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 Board of Directors Meeting Agenda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October 30, 2024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3402"/>
        </w:tabs>
        <w:spacing w:line="276" w:lineRule="auto"/>
        <w:rPr>
          <w:rFonts w:ascii="Roboto" w:cs="Roboto" w:eastAsia="Roboto" w:hAnsi="Roboto"/>
          <w:color w:val="70757a"/>
          <w:sz w:val="18"/>
          <w:szCs w:val="18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Time: 19:00</w:t>
        <w:tab/>
        <w:t xml:space="preserve">Location:  </w:t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Kinsmen Aquatic Center - In-person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402"/>
        </w:tabs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Presiding:  Sara Pretzlaff</w:t>
        <w:tab/>
        <w:t xml:space="preserve">Secretary: 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Cathy Shepherd-Finlin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Attendance</w:t>
      </w:r>
      <w:r w:rsidDel="00000000" w:rsidR="00000000" w:rsidRPr="00000000">
        <w:rPr>
          <w:sz w:val="22"/>
          <w:szCs w:val="22"/>
          <w:rtl w:val="0"/>
        </w:rPr>
        <w:t xml:space="preserve">: Ian Boreyko, Sara Pretzlaff, Tarek Motan, Heather Bagshaw, Anj Augert, Darren Mahoney*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425" w:hanging="425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Welcome and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Ian Boreyko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called the meeting to order at </w:t>
      </w:r>
      <w:r w:rsidDel="00000000" w:rsidR="00000000" w:rsidRPr="00000000">
        <w:rPr>
          <w:sz w:val="22"/>
          <w:szCs w:val="22"/>
          <w:rtl w:val="0"/>
        </w:rPr>
        <w:t xml:space="preserve">5:40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Ian officially stepped into Past President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6" w:lineRule="auto"/>
        <w:ind w:left="425" w:hanging="425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 Sara Motioned to appoint Darren Mahoney as a director on the EKSC Board of Directors.  Anj Augert and Tarek Motan seconded the motion.  Vote - unanimous - Motion carried.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 Darren Mahoney joined the meeting after the vote*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425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Ongoing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" w:right="0" w:hanging="425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Welcome to new members, Anj Augert, Heather Bagshaw, Darren Mahoney - Roundtable introductions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Vote for Officers of the Board  - Unanimous decision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Sara Pretzlaff - President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Erica Solomon - Vice President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0" w:hanging="425"/>
        <w:jc w:val="left"/>
        <w:rPr>
          <w:sz w:val="22"/>
          <w:szCs w:val="22"/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Cathy Shepherd-Finlin</w:t>
        </w:r>
      </w:hyperlink>
      <w:r w:rsidDel="00000000" w:rsidR="00000000" w:rsidRPr="00000000">
        <w:rPr>
          <w:sz w:val="22"/>
          <w:szCs w:val="22"/>
          <w:rtl w:val="0"/>
        </w:rPr>
        <w:t xml:space="preserve">- Secretary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5" w:right="0" w:hanging="425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Darren Mahoney -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76" w:lineRule="auto"/>
        <w:ind w:left="425" w:hanging="425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276" w:lineRule="auto"/>
        <w:ind w:left="850" w:hanging="42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Decision to hold next EKSC Board Meeting November 4, 2024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425" w:hanging="425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Roundtable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76" w:lineRule="auto"/>
        <w:ind w:left="425" w:hanging="425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firstLine="42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Sara adjourned the meeting @ 1830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10875.0" w:type="dxa"/>
      <w:jc w:val="left"/>
      <w:tblInd w:w="-644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620"/>
      <w:gridCol w:w="6990"/>
      <w:gridCol w:w="2265"/>
      <w:tblGridChange w:id="0">
        <w:tblGrid>
          <w:gridCol w:w="1620"/>
          <w:gridCol w:w="6990"/>
          <w:gridCol w:w="226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1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796844" cy="842304"/>
                <wp:effectExtent b="0" l="0" r="0" t="0"/>
                <wp:docPr descr="/Users/paulbirmingham/Desktop/EdmontonKeyanoSwimclubLogo_07_02_19.png" id="2" name="image1.png"/>
                <a:graphic>
                  <a:graphicData uri="http://schemas.openxmlformats.org/drawingml/2006/picture">
                    <pic:pic>
                      <pic:nvPicPr>
                        <pic:cNvPr descr="/Users/paulbirmingham/Desktop/EdmontonKeyanoSwimclubLogo_07_02_19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844" cy="84230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color w:val="000000"/>
              <w:sz w:val="36"/>
              <w:szCs w:val="36"/>
            </w:rPr>
          </w:pPr>
          <w:r w:rsidDel="00000000" w:rsidR="00000000" w:rsidRPr="00000000">
            <w:rPr>
              <w:b w:val="1"/>
              <w:i w:val="1"/>
              <w:color w:val="000000"/>
              <w:sz w:val="36"/>
              <w:szCs w:val="36"/>
              <w:rtl w:val="0"/>
            </w:rPr>
            <w:t xml:space="preserve">Edmonton Keyano Swim Club</w:t>
          </w:r>
        </w:p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color w:val="767171"/>
            </w:rPr>
          </w:pPr>
          <w:r w:rsidDel="00000000" w:rsidR="00000000" w:rsidRPr="00000000">
            <w:rPr>
              <w:b w:val="1"/>
              <w:i w:val="1"/>
              <w:color w:val="767171"/>
              <w:rtl w:val="0"/>
            </w:rPr>
            <w:t xml:space="preserve">Setting a new standard for swimming in Canada</w:t>
          </w:r>
        </w:p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i w:val="1"/>
              <w:color w:val="000000"/>
              <w:sz w:val="16"/>
              <w:szCs w:val="16"/>
              <w:rtl w:val="0"/>
            </w:rPr>
            <w:t xml:space="preserve">#106-9100 Walterdale Hill NW Edmonton, AB T6E 2V3</w:t>
          </w:r>
        </w:p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i w:val="1"/>
              <w:color w:val="000000"/>
              <w:sz w:val="16"/>
              <w:szCs w:val="16"/>
              <w:rtl w:val="0"/>
            </w:rPr>
            <w:t xml:space="preserve">P: 780 432 9448</w:t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b w:val="1"/>
              <w:i w:val="1"/>
              <w:sz w:val="16"/>
              <w:szCs w:val="16"/>
              <w:rtl w:val="0"/>
            </w:rPr>
            <w:t xml:space="preserve">www.eksc.com</w:t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5"/>
              <w:tab w:val="right" w:leader="none" w:pos="10800"/>
            </w:tabs>
            <w:rPr>
              <w:b w:val="1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5" w:hanging="425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b w:val="0"/>
      </w:rPr>
    </w:lvl>
    <w:lvl w:ilvl="2">
      <w:start w:val="1"/>
      <w:numFmt w:val="decimal"/>
      <w:lvlText w:val="%1.%2.%3."/>
      <w:lvlJc w:val="left"/>
      <w:pPr>
        <w:ind w:left="1275" w:hanging="425"/>
      </w:pPr>
      <w:rPr/>
    </w:lvl>
    <w:lvl w:ilvl="3">
      <w:start w:val="1"/>
      <w:numFmt w:val="decimal"/>
      <w:lvlText w:val="%1.%2.%3.%4."/>
      <w:lvlJc w:val="left"/>
      <w:pPr>
        <w:ind w:left="1700" w:hanging="425"/>
      </w:pPr>
      <w:rPr/>
    </w:lvl>
    <w:lvl w:ilvl="4">
      <w:start w:val="1"/>
      <w:numFmt w:val="decimal"/>
      <w:lvlText w:val="%1.%2.%3.%4.%5."/>
      <w:lvlJc w:val="left"/>
      <w:pPr>
        <w:ind w:left="2125" w:hanging="425"/>
      </w:pPr>
      <w:rPr/>
    </w:lvl>
    <w:lvl w:ilvl="5">
      <w:start w:val="1"/>
      <w:numFmt w:val="decimal"/>
      <w:lvlText w:val="%1.%2.%3.%4.%5.%6."/>
      <w:lvlJc w:val="left"/>
      <w:pPr>
        <w:ind w:left="2550" w:hanging="425"/>
      </w:pPr>
      <w:rPr/>
    </w:lvl>
    <w:lvl w:ilvl="6">
      <w:start w:val="1"/>
      <w:numFmt w:val="decimal"/>
      <w:lvlText w:val="%1.%2.%3.%4.%5.%6.%7."/>
      <w:lvlJc w:val="left"/>
      <w:pPr>
        <w:ind w:left="2975" w:hanging="425"/>
      </w:pPr>
      <w:rPr/>
    </w:lvl>
    <w:lvl w:ilvl="7">
      <w:start w:val="1"/>
      <w:numFmt w:val="decimal"/>
      <w:lvlText w:val="%1.%2.%3.%4.%5.%6.%7.%8."/>
      <w:lvlJc w:val="left"/>
      <w:pPr>
        <w:ind w:left="3400" w:hanging="425"/>
      </w:pPr>
      <w:rPr/>
    </w:lvl>
    <w:lvl w:ilvl="8">
      <w:start w:val="1"/>
      <w:numFmt w:val="decimal"/>
      <w:lvlText w:val="%1.%2.%3.%4.%5.%6.%7.%8.%9."/>
      <w:lvlJc w:val="left"/>
      <w:pPr>
        <w:ind w:left="3825" w:hanging="42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3B345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174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1749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shepherdfinlin@eksc.com" TargetMode="External"/><Relationship Id="rId8" Type="http://schemas.openxmlformats.org/officeDocument/2006/relationships/hyperlink" Target="mailto:cshepherdfinlin@eksc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UR7xuPt/x+1JfMZS1o9bZ8/uw==">CgMxLjA4AHIhMXQ1MlFWTnNKMFNyV0JPdUd3dTNpbXpFT0d4cXFVZjVt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2024-09-20T20:03:00Z</dcterms:created>
  <dc:creator>Catherine Shepherd-Finlin</dc:creator>
</cp:coreProperties>
</file>