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7072B" w14:textId="77777777" w:rsidR="00E921D8" w:rsidRPr="00E921D8" w:rsidRDefault="004B4FEF" w:rsidP="00E921D8">
      <w:pPr>
        <w:rPr>
          <w:rFonts w:ascii="Tahoma" w:hAnsi="Tahoma" w:cs="Tahoma"/>
          <w:b/>
        </w:rPr>
      </w:pPr>
      <w:r w:rsidRPr="00E921D8">
        <w:rPr>
          <w:rFonts w:ascii="Tahoma" w:hAnsi="Tahoma" w:cs="Tahoma"/>
          <w:b/>
        </w:rPr>
        <w:t xml:space="preserve">LAKESHORE SWIM CLUB </w:t>
      </w:r>
      <w:bookmarkStart w:id="0" w:name="_GoBack"/>
      <w:bookmarkEnd w:id="0"/>
    </w:p>
    <w:p w14:paraId="2EC19F63" w14:textId="44A05528" w:rsidR="004B4FEF" w:rsidRPr="00E921D8" w:rsidRDefault="004B4FEF" w:rsidP="00E921D8">
      <w:pPr>
        <w:rPr>
          <w:rFonts w:ascii="Tahoma" w:hAnsi="Tahoma" w:cs="Tahoma"/>
          <w:b/>
        </w:rPr>
      </w:pPr>
      <w:r w:rsidRPr="00E921D8">
        <w:rPr>
          <w:rFonts w:ascii="Tahoma" w:hAnsi="Tahoma" w:cs="Tahoma"/>
          <w:b/>
        </w:rPr>
        <w:t>COMPLAINT</w:t>
      </w:r>
      <w:r w:rsidR="00E921D8" w:rsidRPr="00E921D8">
        <w:rPr>
          <w:rFonts w:ascii="Tahoma" w:hAnsi="Tahoma" w:cs="Tahoma"/>
          <w:b/>
        </w:rPr>
        <w:t>,</w:t>
      </w:r>
      <w:r w:rsidRPr="00E921D8">
        <w:rPr>
          <w:rFonts w:ascii="Tahoma" w:hAnsi="Tahoma" w:cs="Tahoma"/>
          <w:b/>
        </w:rPr>
        <w:t xml:space="preserve"> </w:t>
      </w:r>
      <w:r w:rsidR="00E921D8" w:rsidRPr="00E921D8">
        <w:rPr>
          <w:rFonts w:ascii="Tahoma" w:hAnsi="Tahoma" w:cs="Tahoma"/>
          <w:b/>
        </w:rPr>
        <w:t xml:space="preserve">DISCRIMINATION, </w:t>
      </w:r>
      <w:r w:rsidRPr="00E921D8">
        <w:rPr>
          <w:rFonts w:ascii="Tahoma" w:hAnsi="Tahoma" w:cs="Tahoma"/>
          <w:b/>
        </w:rPr>
        <w:t>HARASSMENT</w:t>
      </w:r>
      <w:r w:rsidR="00E921D8" w:rsidRPr="00E921D8">
        <w:rPr>
          <w:rFonts w:ascii="Tahoma" w:hAnsi="Tahoma" w:cs="Tahoma"/>
          <w:b/>
        </w:rPr>
        <w:t xml:space="preserve"> and ABUSE</w:t>
      </w:r>
      <w:r w:rsidRPr="00E921D8">
        <w:rPr>
          <w:rFonts w:ascii="Tahoma" w:hAnsi="Tahoma" w:cs="Tahoma"/>
          <w:b/>
        </w:rPr>
        <w:t xml:space="preserve"> POLICY</w:t>
      </w:r>
    </w:p>
    <w:p w14:paraId="54D1B1BB" w14:textId="77777777" w:rsidR="004B4FEF" w:rsidRPr="00E921D8" w:rsidRDefault="004B4FEF" w:rsidP="00E921D8">
      <w:pPr>
        <w:rPr>
          <w:rFonts w:ascii="Tahoma" w:hAnsi="Tahoma" w:cs="Tahoma"/>
        </w:rPr>
      </w:pPr>
    </w:p>
    <w:p w14:paraId="259754FD" w14:textId="70AD1E4B" w:rsidR="007554D8" w:rsidRDefault="00BA1036" w:rsidP="00E921D8">
      <w:pPr>
        <w:rPr>
          <w:rFonts w:ascii="Tahoma" w:hAnsi="Tahoma" w:cs="Tahoma"/>
          <w:lang w:val="en-US"/>
        </w:rPr>
      </w:pPr>
      <w:r w:rsidRPr="00E921D8">
        <w:rPr>
          <w:rFonts w:ascii="Tahoma" w:hAnsi="Tahoma" w:cs="Tahoma"/>
        </w:rPr>
        <w:t>Lakeshore Swim Club, it's Board of Directors, parents, athletes, coaches, officials, volunteers, administrators, employees and contractors are all bound</w:t>
      </w:r>
      <w:r w:rsidR="00043BEC" w:rsidRPr="00E921D8">
        <w:rPr>
          <w:rFonts w:ascii="Tahoma" w:hAnsi="Tahoma" w:cs="Tahoma"/>
        </w:rPr>
        <w:t xml:space="preserve"> by</w:t>
      </w:r>
      <w:r w:rsidRPr="00E921D8">
        <w:rPr>
          <w:rFonts w:ascii="Tahoma" w:hAnsi="Tahoma" w:cs="Tahoma"/>
        </w:rPr>
        <w:t xml:space="preserve"> Swim Ontario's Comprehensive Code of Conduct and Harassment Policy.</w:t>
      </w:r>
      <w:r w:rsidR="007554D8">
        <w:rPr>
          <w:rFonts w:ascii="Tahoma" w:hAnsi="Tahoma" w:cs="Tahoma"/>
        </w:rPr>
        <w:t xml:space="preserve"> </w:t>
      </w:r>
      <w:hyperlink r:id="rId7" w:history="1">
        <w:r w:rsidR="007554D8">
          <w:rPr>
            <w:rStyle w:val="Hyperlink"/>
            <w:rFonts w:ascii="Tahoma" w:hAnsi="Tahoma" w:cs="Tahoma"/>
            <w:lang w:val="en-US"/>
          </w:rPr>
          <w:t>Swim Ontario Code of Conduct and Harassment Policy</w:t>
        </w:r>
      </w:hyperlink>
    </w:p>
    <w:p w14:paraId="305661CA" w14:textId="23A8758B" w:rsidR="00462917" w:rsidRPr="00E921D8" w:rsidRDefault="00462917" w:rsidP="00E921D8">
      <w:pPr>
        <w:rPr>
          <w:rFonts w:ascii="Tahoma" w:hAnsi="Tahoma" w:cs="Tahoma"/>
          <w:lang w:val="en-US"/>
        </w:rPr>
      </w:pPr>
      <w:r w:rsidRPr="00E921D8">
        <w:rPr>
          <w:rFonts w:ascii="Tahoma" w:hAnsi="Tahoma" w:cs="Tahoma"/>
          <w:lang w:val="en-US"/>
        </w:rPr>
        <w:t>This document explains the rules on how concerns, disputes</w:t>
      </w:r>
      <w:r w:rsidR="00B84AC0" w:rsidRPr="00E921D8">
        <w:rPr>
          <w:rFonts w:ascii="Tahoma" w:hAnsi="Tahoma" w:cs="Tahoma"/>
          <w:lang w:val="en-US"/>
        </w:rPr>
        <w:t>,</w:t>
      </w:r>
      <w:r w:rsidRPr="00E921D8">
        <w:rPr>
          <w:rFonts w:ascii="Tahoma" w:hAnsi="Tahoma" w:cs="Tahoma"/>
          <w:lang w:val="en-US"/>
        </w:rPr>
        <w:t xml:space="preserve"> complaints</w:t>
      </w:r>
      <w:r w:rsidR="00B84AC0" w:rsidRPr="00E921D8">
        <w:rPr>
          <w:rFonts w:ascii="Tahoma" w:hAnsi="Tahoma" w:cs="Tahoma"/>
          <w:lang w:val="en-US"/>
        </w:rPr>
        <w:t xml:space="preserve"> and incidents</w:t>
      </w:r>
      <w:r w:rsidRPr="00E921D8">
        <w:rPr>
          <w:rFonts w:ascii="Tahoma" w:hAnsi="Tahoma" w:cs="Tahoma"/>
          <w:lang w:val="en-US"/>
        </w:rPr>
        <w:t xml:space="preserve"> involving </w:t>
      </w:r>
      <w:r w:rsidR="0064565F">
        <w:rPr>
          <w:rFonts w:ascii="Tahoma" w:hAnsi="Tahoma" w:cs="Tahoma"/>
          <w:lang w:val="en-US"/>
        </w:rPr>
        <w:t xml:space="preserve">discrimination, </w:t>
      </w:r>
      <w:r w:rsidRPr="00E921D8">
        <w:rPr>
          <w:rFonts w:ascii="Tahoma" w:hAnsi="Tahoma" w:cs="Tahoma"/>
          <w:lang w:val="en-US"/>
        </w:rPr>
        <w:t xml:space="preserve">harassment </w:t>
      </w:r>
      <w:r w:rsidR="00B45FC0" w:rsidRPr="00E921D8">
        <w:rPr>
          <w:rFonts w:ascii="Tahoma" w:hAnsi="Tahoma" w:cs="Tahoma"/>
          <w:lang w:val="en-US"/>
        </w:rPr>
        <w:t>or</w:t>
      </w:r>
      <w:r w:rsidR="0064565F">
        <w:rPr>
          <w:rFonts w:ascii="Tahoma" w:hAnsi="Tahoma" w:cs="Tahoma"/>
          <w:lang w:val="en-US"/>
        </w:rPr>
        <w:t xml:space="preserve"> abuse</w:t>
      </w:r>
      <w:r w:rsidR="00B45FC0" w:rsidRPr="00E921D8">
        <w:rPr>
          <w:rFonts w:ascii="Tahoma" w:hAnsi="Tahoma" w:cs="Tahoma"/>
          <w:lang w:val="en-US"/>
        </w:rPr>
        <w:t xml:space="preserve"> </w:t>
      </w:r>
      <w:r w:rsidRPr="00E921D8">
        <w:rPr>
          <w:rFonts w:ascii="Tahoma" w:hAnsi="Tahoma" w:cs="Tahoma"/>
          <w:lang w:val="en-US"/>
        </w:rPr>
        <w:t>will be addressed and resolved within Lakeshore Swim Club</w:t>
      </w:r>
      <w:r w:rsidR="001E108B" w:rsidRPr="00E921D8">
        <w:rPr>
          <w:rFonts w:ascii="Tahoma" w:hAnsi="Tahoma" w:cs="Tahoma"/>
          <w:lang w:val="en-US"/>
        </w:rPr>
        <w:t>.</w:t>
      </w:r>
    </w:p>
    <w:p w14:paraId="7419174A" w14:textId="019F6C05" w:rsidR="001E108B" w:rsidRPr="00E921D8" w:rsidRDefault="001E108B" w:rsidP="00E921D8">
      <w:pPr>
        <w:rPr>
          <w:rFonts w:ascii="Tahoma" w:hAnsi="Tahoma" w:cs="Tahoma"/>
          <w:bCs/>
          <w:color w:val="222222"/>
          <w:lang w:eastAsia="en-CA"/>
        </w:rPr>
      </w:pPr>
    </w:p>
    <w:p w14:paraId="4B01AC49" w14:textId="22109355" w:rsidR="001E108B" w:rsidRPr="00E921D8" w:rsidRDefault="001E108B" w:rsidP="00E921D8">
      <w:pPr>
        <w:rPr>
          <w:rFonts w:ascii="Tahoma" w:hAnsi="Tahoma" w:cs="Tahoma"/>
          <w:b/>
          <w:lang w:eastAsia="en-CA"/>
        </w:rPr>
      </w:pPr>
      <w:r w:rsidRPr="00E921D8">
        <w:rPr>
          <w:rFonts w:ascii="Tahoma" w:hAnsi="Tahoma" w:cs="Tahoma"/>
          <w:b/>
          <w:lang w:eastAsia="en-CA"/>
        </w:rPr>
        <w:t>POLICY STATEMENT</w:t>
      </w:r>
    </w:p>
    <w:p w14:paraId="4AE90100" w14:textId="77777777" w:rsidR="001938AC" w:rsidRDefault="001E108B" w:rsidP="00E921D8">
      <w:pPr>
        <w:rPr>
          <w:rFonts w:ascii="Tahoma" w:hAnsi="Tahoma" w:cs="Tahoma"/>
          <w:lang w:eastAsia="en-CA"/>
        </w:rPr>
      </w:pPr>
      <w:r w:rsidRPr="00E921D8">
        <w:rPr>
          <w:rFonts w:ascii="Tahoma" w:hAnsi="Tahoma" w:cs="Tahoma"/>
          <w:lang w:eastAsia="en-CA"/>
        </w:rPr>
        <w:t>Lakeshore Swim Club is committed to creating and maintaining an environment that is free from harassment and discrimination on prohibited grounds, including race, ancestry, place of origin, colour, ethnic origin, citizenship, political opinion, creed, sexual orientation, disability, age, marital/family status, language and any other discrimination or harassment prohibited by applicable law</w:t>
      </w:r>
      <w:r w:rsidR="00B45FC0" w:rsidRPr="00E921D8">
        <w:rPr>
          <w:rFonts w:ascii="Tahoma" w:hAnsi="Tahoma" w:cs="Tahoma"/>
          <w:lang w:eastAsia="en-CA"/>
        </w:rPr>
        <w:t>,</w:t>
      </w:r>
      <w:r w:rsidR="00F15D0E" w:rsidRPr="00E921D8">
        <w:rPr>
          <w:rFonts w:ascii="Tahoma" w:hAnsi="Tahoma" w:cs="Tahoma"/>
          <w:lang w:eastAsia="en-CA"/>
        </w:rPr>
        <w:t xml:space="preserve"> including but not limited to; </w:t>
      </w:r>
    </w:p>
    <w:p w14:paraId="65847B70" w14:textId="12B1E989" w:rsidR="007B3BCA" w:rsidRDefault="001938AC" w:rsidP="00E921D8">
      <w:pPr>
        <w:rPr>
          <w:rFonts w:ascii="Tahoma" w:hAnsi="Tahoma" w:cs="Tahoma"/>
          <w:lang w:eastAsia="en-CA"/>
        </w:rPr>
      </w:pPr>
      <w:r w:rsidRPr="001938AC">
        <w:rPr>
          <w:rFonts w:ascii="Tahoma" w:hAnsi="Tahoma" w:cs="Tahoma"/>
          <w:lang w:eastAsia="en-CA"/>
        </w:rPr>
        <w:t>Child Protection Legislation –Ontario Child and Family Services Act</w:t>
      </w:r>
      <w:r>
        <w:rPr>
          <w:rFonts w:ascii="Tahoma" w:hAnsi="Tahoma" w:cs="Tahoma"/>
          <w:lang w:eastAsia="en-CA"/>
        </w:rPr>
        <w:t xml:space="preserve"> </w:t>
      </w:r>
      <w:r w:rsidRPr="001938AC">
        <w:rPr>
          <w:rFonts w:ascii="Tahoma" w:hAnsi="Tahoma" w:cs="Tahoma"/>
          <w:lang w:eastAsia="en-CA"/>
        </w:rPr>
        <w:t>(CFSA)</w:t>
      </w:r>
      <w:r>
        <w:rPr>
          <w:rFonts w:ascii="Tahoma" w:hAnsi="Tahoma" w:cs="Tahoma"/>
          <w:lang w:eastAsia="en-CA"/>
        </w:rPr>
        <w:t xml:space="preserve"> </w:t>
      </w:r>
    </w:p>
    <w:p w14:paraId="19CD35BB" w14:textId="002B44A1" w:rsidR="001938AC" w:rsidRPr="00E04EE8" w:rsidRDefault="000B0EA8" w:rsidP="00E921D8">
      <w:pPr>
        <w:rPr>
          <w:rFonts w:ascii="Tahoma" w:hAnsi="Tahoma" w:cs="Tahoma"/>
          <w:color w:val="4472C4" w:themeColor="accent1"/>
          <w:lang w:eastAsia="en-CA"/>
        </w:rPr>
      </w:pPr>
      <w:hyperlink r:id="rId8" w:history="1">
        <w:r w:rsidR="007B3BCA" w:rsidRPr="00E04EE8">
          <w:rPr>
            <w:rStyle w:val="Hyperlink"/>
            <w:rFonts w:ascii="Tahoma" w:hAnsi="Tahoma" w:cs="Tahoma"/>
            <w:color w:val="4472C4" w:themeColor="accent1"/>
            <w:lang w:eastAsia="en-CA"/>
          </w:rPr>
          <w:t>http://www.children.gov.on.ca/htdocs/English/topics/childrensaid/reportingabuse/index.aspx</w:t>
        </w:r>
      </w:hyperlink>
    </w:p>
    <w:p w14:paraId="74E75998" w14:textId="77777777" w:rsidR="007B3BCA" w:rsidRDefault="001938AC" w:rsidP="00E921D8">
      <w:pPr>
        <w:rPr>
          <w:rFonts w:ascii="Tahoma" w:hAnsi="Tahoma" w:cs="Tahoma"/>
          <w:lang w:eastAsia="en-CA"/>
        </w:rPr>
      </w:pPr>
      <w:r w:rsidRPr="001938AC">
        <w:rPr>
          <w:rFonts w:ascii="Tahoma" w:hAnsi="Tahoma" w:cs="Tahoma"/>
          <w:lang w:eastAsia="en-CA"/>
        </w:rPr>
        <w:t>Human Rights Legislation –the Canadian Human Rights Act or the Ontario Human Rights Code</w:t>
      </w:r>
    </w:p>
    <w:p w14:paraId="42B87BB9" w14:textId="38076BAA" w:rsidR="007B3BCA" w:rsidRDefault="000B0EA8" w:rsidP="00E921D8">
      <w:pPr>
        <w:rPr>
          <w:rFonts w:ascii="Tahoma" w:hAnsi="Tahoma" w:cs="Tahoma"/>
          <w:lang w:eastAsia="en-CA"/>
        </w:rPr>
      </w:pPr>
      <w:hyperlink r:id="rId9" w:history="1">
        <w:r w:rsidR="007B3BCA" w:rsidRPr="009A2AC3">
          <w:rPr>
            <w:rStyle w:val="Hyperlink"/>
            <w:rFonts w:ascii="Tahoma" w:hAnsi="Tahoma" w:cs="Tahoma"/>
            <w:lang w:eastAsia="en-CA"/>
          </w:rPr>
          <w:t>http://laws-lois.justice.gc.ca/eng/acts/h-6/</w:t>
        </w:r>
      </w:hyperlink>
    </w:p>
    <w:p w14:paraId="39703DCC" w14:textId="77777777" w:rsidR="00012BE3" w:rsidRDefault="000B0EA8" w:rsidP="00012BE3">
      <w:pPr>
        <w:rPr>
          <w:rFonts w:ascii="Tahoma" w:hAnsi="Tahoma" w:cs="Tahoma"/>
          <w:lang w:eastAsia="en-CA"/>
        </w:rPr>
      </w:pPr>
      <w:hyperlink r:id="rId10" w:history="1">
        <w:r w:rsidR="00012BE3" w:rsidRPr="009A2AC3">
          <w:rPr>
            <w:rStyle w:val="Hyperlink"/>
            <w:rFonts w:ascii="Tahoma" w:hAnsi="Tahoma" w:cs="Tahoma"/>
            <w:lang w:eastAsia="en-CA"/>
          </w:rPr>
          <w:t>https://www.ontario.ca/laws/statute/90h19</w:t>
        </w:r>
      </w:hyperlink>
    </w:p>
    <w:p w14:paraId="19DBDFC2" w14:textId="108B7033" w:rsidR="003D7D29" w:rsidRPr="00E921D8" w:rsidRDefault="00B45FC0" w:rsidP="00E921D8">
      <w:pPr>
        <w:rPr>
          <w:rFonts w:ascii="Tahoma" w:hAnsi="Tahoma" w:cs="Tahoma"/>
          <w:lang w:eastAsia="en-CA"/>
        </w:rPr>
      </w:pPr>
      <w:r w:rsidRPr="00E921D8">
        <w:rPr>
          <w:rFonts w:ascii="Tahoma" w:hAnsi="Tahoma" w:cs="Tahoma"/>
          <w:lang w:eastAsia="en-CA"/>
        </w:rPr>
        <w:t xml:space="preserve">In keeping with these principles, Lakeshore Swim Club has the responsibility to ensure that all practices, processes, procedures and personnel within the Club contribute to the promotion of a positive sporting and work environment. To this end, Lakeshore Swim Club will </w:t>
      </w:r>
      <w:r w:rsidR="008E3F56">
        <w:rPr>
          <w:rFonts w:ascii="Tahoma" w:hAnsi="Tahoma" w:cs="Tahoma"/>
          <w:lang w:eastAsia="en-CA"/>
        </w:rPr>
        <w:t xml:space="preserve">treat any allegations of </w:t>
      </w:r>
      <w:r w:rsidR="00E921D8" w:rsidRPr="00E921D8">
        <w:rPr>
          <w:rFonts w:ascii="Tahoma" w:hAnsi="Tahoma" w:cs="Tahoma"/>
          <w:lang w:eastAsia="en-CA"/>
        </w:rPr>
        <w:t xml:space="preserve">discrimination, </w:t>
      </w:r>
      <w:r w:rsidRPr="00E921D8">
        <w:rPr>
          <w:rFonts w:ascii="Tahoma" w:hAnsi="Tahoma" w:cs="Tahoma"/>
          <w:lang w:eastAsia="en-CA"/>
        </w:rPr>
        <w:t xml:space="preserve">harassment and </w:t>
      </w:r>
      <w:r w:rsidR="00E921D8" w:rsidRPr="00E921D8">
        <w:rPr>
          <w:rFonts w:ascii="Tahoma" w:hAnsi="Tahoma" w:cs="Tahoma"/>
          <w:lang w:eastAsia="en-CA"/>
        </w:rPr>
        <w:t>abuse</w:t>
      </w:r>
      <w:r w:rsidRPr="00E921D8">
        <w:rPr>
          <w:rFonts w:ascii="Tahoma" w:hAnsi="Tahoma" w:cs="Tahoma"/>
          <w:lang w:eastAsia="en-CA"/>
        </w:rPr>
        <w:t xml:space="preserve"> </w:t>
      </w:r>
      <w:r w:rsidR="001938AC">
        <w:rPr>
          <w:rFonts w:ascii="Tahoma" w:hAnsi="Tahoma" w:cs="Tahoma"/>
          <w:lang w:eastAsia="en-CA"/>
        </w:rPr>
        <w:t>seriously</w:t>
      </w:r>
      <w:r w:rsidRPr="00E921D8">
        <w:rPr>
          <w:rFonts w:ascii="Tahoma" w:hAnsi="Tahoma" w:cs="Tahoma"/>
          <w:lang w:eastAsia="en-CA"/>
        </w:rPr>
        <w:t>.</w:t>
      </w:r>
      <w:r w:rsidR="00012BE3">
        <w:rPr>
          <w:rFonts w:ascii="Tahoma" w:hAnsi="Tahoma" w:cs="Tahoma"/>
          <w:lang w:eastAsia="en-CA"/>
        </w:rPr>
        <w:t xml:space="preserve"> </w:t>
      </w:r>
    </w:p>
    <w:p w14:paraId="37471B90" w14:textId="77777777" w:rsidR="00836E4A" w:rsidRPr="00E921D8" w:rsidRDefault="00836E4A" w:rsidP="00E921D8">
      <w:pPr>
        <w:rPr>
          <w:rFonts w:ascii="Tahoma" w:hAnsi="Tahoma" w:cs="Tahoma"/>
          <w:lang w:eastAsia="en-CA"/>
        </w:rPr>
      </w:pPr>
    </w:p>
    <w:p w14:paraId="04CEE14B" w14:textId="6B6022CF" w:rsidR="00836E4A" w:rsidRPr="003235DF" w:rsidRDefault="00836E4A" w:rsidP="00E921D8">
      <w:pPr>
        <w:rPr>
          <w:rFonts w:ascii="Tahoma" w:hAnsi="Tahoma" w:cs="Tahoma"/>
          <w:b/>
        </w:rPr>
      </w:pPr>
      <w:r w:rsidRPr="0064565F">
        <w:rPr>
          <w:rFonts w:ascii="Tahoma" w:eastAsia="Calibri" w:hAnsi="Tahoma" w:cs="Tahoma"/>
          <w:b/>
        </w:rPr>
        <w:t>DISCRIMINATION,</w:t>
      </w:r>
      <w:r w:rsidRPr="0064565F">
        <w:rPr>
          <w:rFonts w:ascii="Tahoma" w:hAnsi="Tahoma" w:cs="Tahoma"/>
          <w:b/>
        </w:rPr>
        <w:t xml:space="preserve"> </w:t>
      </w:r>
      <w:r w:rsidRPr="0064565F">
        <w:rPr>
          <w:rFonts w:ascii="Tahoma" w:eastAsia="Calibri" w:hAnsi="Tahoma" w:cs="Tahoma"/>
          <w:b/>
        </w:rPr>
        <w:t>HARASS</w:t>
      </w:r>
      <w:r w:rsidR="002E3675">
        <w:rPr>
          <w:rFonts w:ascii="Tahoma" w:eastAsia="Calibri" w:hAnsi="Tahoma" w:cs="Tahoma"/>
          <w:b/>
        </w:rPr>
        <w:t>M</w:t>
      </w:r>
      <w:r w:rsidRPr="0064565F">
        <w:rPr>
          <w:rFonts w:ascii="Tahoma" w:eastAsia="Calibri" w:hAnsi="Tahoma" w:cs="Tahoma"/>
          <w:b/>
        </w:rPr>
        <w:t>ENT &amp; ABUSE</w:t>
      </w:r>
      <w:r w:rsidRPr="00E921D8">
        <w:rPr>
          <w:rFonts w:ascii="Tahoma" w:hAnsi="Tahoma" w:cs="Tahoma"/>
        </w:rPr>
        <w:tab/>
        <w:t xml:space="preserve">   </w:t>
      </w:r>
    </w:p>
    <w:p w14:paraId="1E3DF7C2" w14:textId="7FEB793A" w:rsidR="00D17C9A" w:rsidRPr="003235DF" w:rsidRDefault="00D17C9A" w:rsidP="00E921D8">
      <w:pPr>
        <w:rPr>
          <w:rFonts w:ascii="Tahoma" w:hAnsi="Tahoma" w:cs="Tahoma"/>
        </w:rPr>
      </w:pPr>
      <w:r w:rsidRPr="003235DF">
        <w:rPr>
          <w:rFonts w:ascii="Tahoma" w:hAnsi="Tahoma" w:cs="Tahoma"/>
        </w:rPr>
        <w:t>Discriminatory, harassing and abusive behaviour results from actions directed at specific individuals or groups, which are unwelcome or unwanted; or, may be actions which are not directed at a particular individual, but have created a “Poisoned Environment” which is hostile, intimidating or offensive</w:t>
      </w:r>
      <w:r w:rsidR="003235DF" w:rsidRPr="003235DF">
        <w:rPr>
          <w:rFonts w:ascii="Tahoma" w:hAnsi="Tahoma" w:cs="Tahoma"/>
        </w:rPr>
        <w:t xml:space="preserve"> including, but not limited to:</w:t>
      </w:r>
    </w:p>
    <w:p w14:paraId="0FA5BD89" w14:textId="77777777" w:rsidR="00836E4A" w:rsidRPr="0064565F" w:rsidRDefault="00836E4A" w:rsidP="0064565F">
      <w:pPr>
        <w:pStyle w:val="ListParagraph"/>
        <w:numPr>
          <w:ilvl w:val="0"/>
          <w:numId w:val="29"/>
        </w:numPr>
        <w:rPr>
          <w:rFonts w:ascii="Tahoma" w:hAnsi="Tahoma" w:cs="Tahoma"/>
        </w:rPr>
      </w:pPr>
      <w:r w:rsidRPr="0064565F">
        <w:rPr>
          <w:rFonts w:ascii="Tahoma" w:hAnsi="Tahoma" w:cs="Tahoma"/>
        </w:rPr>
        <w:t>Written or verbal abuse or threats;</w:t>
      </w:r>
      <w:r w:rsidRPr="0064565F">
        <w:rPr>
          <w:rFonts w:ascii="Tahoma" w:hAnsi="Tahoma" w:cs="Tahoma"/>
        </w:rPr>
        <w:tab/>
        <w:t xml:space="preserve">   </w:t>
      </w:r>
    </w:p>
    <w:p w14:paraId="6464F416" w14:textId="77777777" w:rsidR="00836E4A" w:rsidRPr="0064565F" w:rsidRDefault="00836E4A" w:rsidP="0064565F">
      <w:pPr>
        <w:pStyle w:val="ListParagraph"/>
        <w:numPr>
          <w:ilvl w:val="0"/>
          <w:numId w:val="29"/>
        </w:numPr>
        <w:rPr>
          <w:rFonts w:ascii="Tahoma" w:hAnsi="Tahoma" w:cs="Tahoma"/>
        </w:rPr>
      </w:pPr>
      <w:r w:rsidRPr="0064565F">
        <w:rPr>
          <w:rFonts w:ascii="Tahoma" w:hAnsi="Tahoma" w:cs="Tahoma"/>
        </w:rPr>
        <w:t>Physical assault;</w:t>
      </w:r>
      <w:r w:rsidRPr="0064565F">
        <w:rPr>
          <w:rFonts w:ascii="Tahoma" w:hAnsi="Tahoma" w:cs="Tahoma"/>
        </w:rPr>
        <w:tab/>
        <w:t xml:space="preserve">   </w:t>
      </w:r>
    </w:p>
    <w:p w14:paraId="0FF4DD39" w14:textId="554A76F7" w:rsidR="00836E4A" w:rsidRPr="0064565F" w:rsidRDefault="00836E4A" w:rsidP="0064565F">
      <w:pPr>
        <w:pStyle w:val="ListParagraph"/>
        <w:numPr>
          <w:ilvl w:val="0"/>
          <w:numId w:val="29"/>
        </w:numPr>
        <w:rPr>
          <w:rFonts w:ascii="Tahoma" w:hAnsi="Tahoma" w:cs="Tahoma"/>
        </w:rPr>
      </w:pPr>
      <w:r w:rsidRPr="0064565F">
        <w:rPr>
          <w:rFonts w:ascii="Tahoma" w:hAnsi="Tahoma" w:cs="Tahoma"/>
        </w:rPr>
        <w:t>Unwelcome remarks, jokes, innuendoes, or taunting about a person’s body, sexual orientation, attire, age, sex, disability, marital status, ethnic or racial origin, religion;</w:t>
      </w:r>
      <w:r w:rsidRPr="0064565F">
        <w:rPr>
          <w:rFonts w:ascii="Tahoma" w:hAnsi="Tahoma" w:cs="Tahoma"/>
        </w:rPr>
        <w:tab/>
        <w:t xml:space="preserve">   </w:t>
      </w:r>
    </w:p>
    <w:p w14:paraId="3FD7889B" w14:textId="63582FF6" w:rsidR="00836E4A" w:rsidRPr="0064565F" w:rsidRDefault="007554D8" w:rsidP="0064565F">
      <w:pPr>
        <w:pStyle w:val="ListParagraph"/>
        <w:numPr>
          <w:ilvl w:val="0"/>
          <w:numId w:val="29"/>
        </w:numPr>
        <w:rPr>
          <w:rFonts w:ascii="Tahoma" w:hAnsi="Tahoma" w:cs="Tahoma"/>
        </w:rPr>
      </w:pPr>
      <w:r>
        <w:rPr>
          <w:rFonts w:ascii="Tahoma" w:hAnsi="Tahoma" w:cs="Tahoma"/>
        </w:rPr>
        <w:lastRenderedPageBreak/>
        <w:t>Recording, distributing</w:t>
      </w:r>
      <w:r w:rsidR="002630E0">
        <w:rPr>
          <w:rFonts w:ascii="Tahoma" w:hAnsi="Tahoma" w:cs="Tahoma"/>
        </w:rPr>
        <w:t>, d</w:t>
      </w:r>
      <w:r w:rsidR="00836E4A" w:rsidRPr="0064565F">
        <w:rPr>
          <w:rFonts w:ascii="Tahoma" w:hAnsi="Tahoma" w:cs="Tahoma"/>
        </w:rPr>
        <w:t>isplaying of sexually explicit, racist or other offensive or derogatory material, sexual, racial, ethnic, or religious graffiti;</w:t>
      </w:r>
      <w:r w:rsidR="00836E4A" w:rsidRPr="0064565F">
        <w:rPr>
          <w:rFonts w:ascii="Tahoma" w:hAnsi="Tahoma" w:cs="Tahoma"/>
        </w:rPr>
        <w:tab/>
        <w:t xml:space="preserve">   </w:t>
      </w:r>
    </w:p>
    <w:p w14:paraId="4AA0854A" w14:textId="5CD51A31" w:rsidR="00836E4A" w:rsidRPr="0064565F" w:rsidRDefault="00836E4A" w:rsidP="0064565F">
      <w:pPr>
        <w:pStyle w:val="ListParagraph"/>
        <w:numPr>
          <w:ilvl w:val="0"/>
          <w:numId w:val="29"/>
        </w:numPr>
        <w:rPr>
          <w:rFonts w:ascii="Tahoma" w:hAnsi="Tahoma" w:cs="Tahoma"/>
        </w:rPr>
      </w:pPr>
      <w:r w:rsidRPr="0064565F">
        <w:rPr>
          <w:rFonts w:ascii="Tahoma" w:hAnsi="Tahoma" w:cs="Tahoma"/>
        </w:rPr>
        <w:t>Practical jokes which cause awkwardness or embarrassment, endangering a person's safety or negatively affecting performance;</w:t>
      </w:r>
      <w:r w:rsidRPr="0064565F">
        <w:rPr>
          <w:rFonts w:ascii="Tahoma" w:hAnsi="Tahoma" w:cs="Tahoma"/>
        </w:rPr>
        <w:tab/>
        <w:t xml:space="preserve">   </w:t>
      </w:r>
    </w:p>
    <w:p w14:paraId="0B263FB4" w14:textId="77777777" w:rsidR="00836E4A" w:rsidRPr="0064565F" w:rsidRDefault="00836E4A" w:rsidP="0064565F">
      <w:pPr>
        <w:pStyle w:val="ListParagraph"/>
        <w:numPr>
          <w:ilvl w:val="0"/>
          <w:numId w:val="29"/>
        </w:numPr>
        <w:rPr>
          <w:rFonts w:ascii="Tahoma" w:hAnsi="Tahoma" w:cs="Tahoma"/>
        </w:rPr>
      </w:pPr>
      <w:r w:rsidRPr="0064565F">
        <w:rPr>
          <w:rFonts w:ascii="Tahoma" w:hAnsi="Tahoma" w:cs="Tahoma"/>
        </w:rPr>
        <w:t>Hazing or initiation rites;</w:t>
      </w:r>
      <w:r w:rsidRPr="0064565F">
        <w:rPr>
          <w:rFonts w:ascii="Tahoma" w:hAnsi="Tahoma" w:cs="Tahoma"/>
        </w:rPr>
        <w:tab/>
        <w:t xml:space="preserve">   </w:t>
      </w:r>
    </w:p>
    <w:p w14:paraId="55668B5F" w14:textId="7718F6B3" w:rsidR="00836E4A" w:rsidRPr="0064565F" w:rsidRDefault="00836E4A" w:rsidP="0064565F">
      <w:pPr>
        <w:pStyle w:val="ListParagraph"/>
        <w:numPr>
          <w:ilvl w:val="0"/>
          <w:numId w:val="29"/>
        </w:numPr>
        <w:rPr>
          <w:rFonts w:ascii="Tahoma" w:hAnsi="Tahoma" w:cs="Tahoma"/>
        </w:rPr>
      </w:pPr>
      <w:r w:rsidRPr="0064565F">
        <w:rPr>
          <w:rFonts w:ascii="Tahoma" w:hAnsi="Tahoma" w:cs="Tahoma"/>
        </w:rPr>
        <w:t>Leering or other suggestive or</w:t>
      </w:r>
      <w:r w:rsidR="0064565F">
        <w:rPr>
          <w:rFonts w:ascii="Tahoma" w:hAnsi="Tahoma" w:cs="Tahoma"/>
        </w:rPr>
        <w:t xml:space="preserve"> </w:t>
      </w:r>
      <w:r w:rsidRPr="0064565F">
        <w:rPr>
          <w:rFonts w:ascii="Tahoma" w:hAnsi="Tahoma" w:cs="Tahoma"/>
        </w:rPr>
        <w:t>obscene gestures;</w:t>
      </w:r>
      <w:r w:rsidRPr="0064565F">
        <w:rPr>
          <w:rFonts w:ascii="Tahoma" w:hAnsi="Tahoma" w:cs="Tahoma"/>
        </w:rPr>
        <w:tab/>
        <w:t xml:space="preserve">   </w:t>
      </w:r>
    </w:p>
    <w:p w14:paraId="59FD9114" w14:textId="77777777" w:rsidR="00836E4A" w:rsidRPr="0064565F" w:rsidRDefault="00836E4A" w:rsidP="0064565F">
      <w:pPr>
        <w:pStyle w:val="ListParagraph"/>
        <w:numPr>
          <w:ilvl w:val="0"/>
          <w:numId w:val="29"/>
        </w:numPr>
        <w:rPr>
          <w:rFonts w:ascii="Tahoma" w:hAnsi="Tahoma" w:cs="Tahoma"/>
        </w:rPr>
      </w:pPr>
      <w:r w:rsidRPr="0064565F">
        <w:rPr>
          <w:rFonts w:ascii="Tahoma" w:hAnsi="Tahoma" w:cs="Tahoma"/>
        </w:rPr>
        <w:t>Intimidation;</w:t>
      </w:r>
      <w:r w:rsidRPr="0064565F">
        <w:rPr>
          <w:rFonts w:ascii="Tahoma" w:hAnsi="Tahoma" w:cs="Tahoma"/>
        </w:rPr>
        <w:tab/>
        <w:t xml:space="preserve">   </w:t>
      </w:r>
    </w:p>
    <w:p w14:paraId="6FB396BC" w14:textId="09070826" w:rsidR="00836E4A" w:rsidRPr="0064565F" w:rsidRDefault="00836E4A" w:rsidP="0064565F">
      <w:pPr>
        <w:pStyle w:val="ListParagraph"/>
        <w:numPr>
          <w:ilvl w:val="0"/>
          <w:numId w:val="29"/>
        </w:numPr>
        <w:rPr>
          <w:rFonts w:ascii="Tahoma" w:hAnsi="Tahoma" w:cs="Tahoma"/>
        </w:rPr>
      </w:pPr>
      <w:r w:rsidRPr="0064565F">
        <w:rPr>
          <w:rFonts w:ascii="Tahoma" w:hAnsi="Tahoma" w:cs="Tahoma"/>
        </w:rPr>
        <w:t>Condescension, paternalism, or patronizing behaviour which undermines self-respect or adversely affects performance or working conditions;</w:t>
      </w:r>
      <w:r w:rsidRPr="0064565F">
        <w:rPr>
          <w:rFonts w:ascii="Tahoma" w:hAnsi="Tahoma" w:cs="Tahoma"/>
        </w:rPr>
        <w:tab/>
        <w:t xml:space="preserve">   </w:t>
      </w:r>
    </w:p>
    <w:p w14:paraId="57AAAEC5" w14:textId="074C41B0" w:rsidR="00836E4A" w:rsidRPr="0064565F" w:rsidRDefault="00836E4A" w:rsidP="0064565F">
      <w:pPr>
        <w:pStyle w:val="ListParagraph"/>
        <w:numPr>
          <w:ilvl w:val="0"/>
          <w:numId w:val="29"/>
        </w:numPr>
        <w:rPr>
          <w:rFonts w:ascii="Tahoma" w:hAnsi="Tahoma" w:cs="Tahoma"/>
        </w:rPr>
      </w:pPr>
      <w:r w:rsidRPr="0064565F">
        <w:rPr>
          <w:rFonts w:ascii="Tahoma" w:hAnsi="Tahoma" w:cs="Tahoma"/>
        </w:rPr>
        <w:t>Conduct, comments, gestures</w:t>
      </w:r>
      <w:r w:rsidR="003235DF">
        <w:rPr>
          <w:rFonts w:ascii="Tahoma" w:hAnsi="Tahoma" w:cs="Tahoma"/>
        </w:rPr>
        <w:t xml:space="preserve"> </w:t>
      </w:r>
      <w:r w:rsidRPr="0064565F">
        <w:rPr>
          <w:rFonts w:ascii="Tahoma" w:hAnsi="Tahoma" w:cs="Tahoma"/>
        </w:rPr>
        <w:t>or contact of a</w:t>
      </w:r>
      <w:r w:rsidR="003235DF">
        <w:rPr>
          <w:rFonts w:ascii="Tahoma" w:hAnsi="Tahoma" w:cs="Tahoma"/>
        </w:rPr>
        <w:t xml:space="preserve"> </w:t>
      </w:r>
      <w:r w:rsidRPr="0064565F">
        <w:rPr>
          <w:rFonts w:ascii="Tahoma" w:hAnsi="Tahoma" w:cs="Tahoma"/>
        </w:rPr>
        <w:t xml:space="preserve">sexual nature that is likely to cause offence or humiliation or that might, </w:t>
      </w:r>
      <w:r w:rsidR="00E921D8" w:rsidRPr="0064565F">
        <w:rPr>
          <w:rFonts w:ascii="Tahoma" w:hAnsi="Tahoma" w:cs="Tahoma"/>
        </w:rPr>
        <w:t>on reasonable</w:t>
      </w:r>
      <w:r w:rsidRPr="0064565F">
        <w:rPr>
          <w:rFonts w:ascii="Tahoma" w:hAnsi="Tahoma" w:cs="Tahoma"/>
        </w:rPr>
        <w:t xml:space="preserve"> grounds, be perceived as placing a condition of a sexual nature on employment</w:t>
      </w:r>
      <w:r w:rsidRPr="0064565F">
        <w:rPr>
          <w:rFonts w:ascii="Tahoma" w:hAnsi="Tahoma" w:cs="Tahoma"/>
        </w:rPr>
        <w:tab/>
        <w:t>or any opportunity for</w:t>
      </w:r>
      <w:r w:rsidR="00E921D8" w:rsidRPr="0064565F">
        <w:rPr>
          <w:rFonts w:ascii="Tahoma" w:hAnsi="Tahoma" w:cs="Tahoma"/>
        </w:rPr>
        <w:t xml:space="preserve"> s</w:t>
      </w:r>
      <w:r w:rsidRPr="0064565F">
        <w:rPr>
          <w:rFonts w:ascii="Tahoma" w:hAnsi="Tahoma" w:cs="Tahoma"/>
        </w:rPr>
        <w:t>election, training or advancement;</w:t>
      </w:r>
      <w:r w:rsidRPr="0064565F">
        <w:rPr>
          <w:rFonts w:ascii="Tahoma" w:hAnsi="Tahoma" w:cs="Tahoma"/>
        </w:rPr>
        <w:tab/>
        <w:t xml:space="preserve">   </w:t>
      </w:r>
    </w:p>
    <w:p w14:paraId="2C3455F4" w14:textId="77777777" w:rsidR="003235DF" w:rsidRDefault="00836E4A" w:rsidP="0064565F">
      <w:pPr>
        <w:pStyle w:val="ListParagraph"/>
        <w:numPr>
          <w:ilvl w:val="0"/>
          <w:numId w:val="29"/>
        </w:numPr>
        <w:rPr>
          <w:rFonts w:ascii="Tahoma" w:hAnsi="Tahoma" w:cs="Tahoma"/>
        </w:rPr>
      </w:pPr>
      <w:r w:rsidRPr="0064565F">
        <w:rPr>
          <w:rFonts w:ascii="Tahoma" w:hAnsi="Tahoma" w:cs="Tahoma"/>
        </w:rPr>
        <w:t>False accusations of harassment motivated by malice or mischief, and meant to cause other harm, is considered harassment;</w:t>
      </w:r>
    </w:p>
    <w:p w14:paraId="292083CE" w14:textId="77777777" w:rsidR="003235DF" w:rsidRDefault="003235DF" w:rsidP="003235DF">
      <w:pPr>
        <w:rPr>
          <w:rFonts w:ascii="Tahoma" w:hAnsi="Tahoma" w:cs="Tahoma"/>
        </w:rPr>
      </w:pPr>
      <w:r w:rsidRPr="003235DF">
        <w:rPr>
          <w:rFonts w:ascii="Tahoma" w:hAnsi="Tahoma" w:cs="Tahoma"/>
        </w:rPr>
        <w:t>Examples of sexual harassing</w:t>
      </w:r>
      <w:r>
        <w:rPr>
          <w:rFonts w:ascii="Tahoma" w:hAnsi="Tahoma" w:cs="Tahoma"/>
        </w:rPr>
        <w:t xml:space="preserve"> </w:t>
      </w:r>
      <w:r w:rsidRPr="003235DF">
        <w:rPr>
          <w:rFonts w:ascii="Tahoma" w:hAnsi="Tahoma" w:cs="Tahoma"/>
        </w:rPr>
        <w:t>behaviours</w:t>
      </w:r>
      <w:r>
        <w:rPr>
          <w:rFonts w:ascii="Tahoma" w:hAnsi="Tahoma" w:cs="Tahoma"/>
        </w:rPr>
        <w:t xml:space="preserve"> </w:t>
      </w:r>
      <w:r w:rsidRPr="003235DF">
        <w:rPr>
          <w:rFonts w:ascii="Tahoma" w:hAnsi="Tahoma" w:cs="Tahoma"/>
        </w:rPr>
        <w:t>include</w:t>
      </w:r>
      <w:r>
        <w:rPr>
          <w:rFonts w:ascii="Tahoma" w:hAnsi="Tahoma" w:cs="Tahoma"/>
        </w:rPr>
        <w:t>,</w:t>
      </w:r>
      <w:r w:rsidRPr="003235DF">
        <w:rPr>
          <w:rFonts w:ascii="Tahoma" w:hAnsi="Tahoma" w:cs="Tahoma"/>
        </w:rPr>
        <w:t xml:space="preserve"> but are not limited to:</w:t>
      </w:r>
    </w:p>
    <w:p w14:paraId="556059B9" w14:textId="77777777" w:rsidR="003235DF" w:rsidRPr="003235DF" w:rsidRDefault="003235DF" w:rsidP="003235DF">
      <w:pPr>
        <w:pStyle w:val="ListParagraph"/>
        <w:numPr>
          <w:ilvl w:val="0"/>
          <w:numId w:val="36"/>
        </w:numPr>
        <w:rPr>
          <w:rFonts w:ascii="Tahoma" w:hAnsi="Tahoma" w:cs="Tahoma"/>
        </w:rPr>
      </w:pPr>
      <w:r w:rsidRPr="003235DF">
        <w:rPr>
          <w:rFonts w:ascii="Tahoma" w:hAnsi="Tahoma" w:cs="Tahoma"/>
        </w:rPr>
        <w:t>Unwanted touching or patting</w:t>
      </w:r>
    </w:p>
    <w:p w14:paraId="60AF9DE2" w14:textId="77777777" w:rsidR="003235DF" w:rsidRPr="003235DF" w:rsidRDefault="003235DF" w:rsidP="003235DF">
      <w:pPr>
        <w:pStyle w:val="ListParagraph"/>
        <w:numPr>
          <w:ilvl w:val="0"/>
          <w:numId w:val="36"/>
        </w:numPr>
        <w:rPr>
          <w:rFonts w:ascii="Tahoma" w:hAnsi="Tahoma" w:cs="Tahoma"/>
        </w:rPr>
      </w:pPr>
      <w:r w:rsidRPr="003235DF">
        <w:rPr>
          <w:rFonts w:ascii="Tahoma" w:hAnsi="Tahoma" w:cs="Tahoma"/>
        </w:rPr>
        <w:t>Sexually suggestive or obscene remarks or gestures</w:t>
      </w:r>
    </w:p>
    <w:p w14:paraId="10552B76" w14:textId="77777777" w:rsidR="003235DF" w:rsidRPr="003235DF" w:rsidRDefault="003235DF" w:rsidP="003235DF">
      <w:pPr>
        <w:pStyle w:val="ListParagraph"/>
        <w:numPr>
          <w:ilvl w:val="0"/>
          <w:numId w:val="36"/>
        </w:numPr>
        <w:rPr>
          <w:rFonts w:ascii="Tahoma" w:hAnsi="Tahoma" w:cs="Tahoma"/>
        </w:rPr>
      </w:pPr>
      <w:r w:rsidRPr="003235DF">
        <w:rPr>
          <w:rFonts w:ascii="Tahoma" w:hAnsi="Tahoma" w:cs="Tahoma"/>
        </w:rPr>
        <w:t>Leering (suggestive staring) at a person’s body</w:t>
      </w:r>
    </w:p>
    <w:p w14:paraId="7D337BB6" w14:textId="77777777" w:rsidR="003235DF" w:rsidRPr="003235DF" w:rsidRDefault="003235DF" w:rsidP="003235DF">
      <w:pPr>
        <w:pStyle w:val="ListParagraph"/>
        <w:numPr>
          <w:ilvl w:val="0"/>
          <w:numId w:val="36"/>
        </w:numPr>
        <w:rPr>
          <w:rFonts w:ascii="Tahoma" w:hAnsi="Tahoma" w:cs="Tahoma"/>
        </w:rPr>
      </w:pPr>
      <w:r w:rsidRPr="003235DF">
        <w:rPr>
          <w:rFonts w:ascii="Tahoma" w:hAnsi="Tahoma" w:cs="Tahoma"/>
        </w:rPr>
        <w:t>Display of sexually offensive material</w:t>
      </w:r>
    </w:p>
    <w:p w14:paraId="7AD1EAF4" w14:textId="77777777" w:rsidR="003235DF" w:rsidRPr="003235DF" w:rsidRDefault="003235DF" w:rsidP="003235DF">
      <w:pPr>
        <w:pStyle w:val="ListParagraph"/>
        <w:numPr>
          <w:ilvl w:val="0"/>
          <w:numId w:val="36"/>
        </w:numPr>
        <w:rPr>
          <w:rFonts w:ascii="Tahoma" w:hAnsi="Tahoma" w:cs="Tahoma"/>
        </w:rPr>
      </w:pPr>
      <w:r w:rsidRPr="003235DF">
        <w:rPr>
          <w:rFonts w:ascii="Tahoma" w:hAnsi="Tahoma" w:cs="Tahoma"/>
        </w:rPr>
        <w:t>Making sexual requests or suggestions</w:t>
      </w:r>
    </w:p>
    <w:p w14:paraId="7ED1ECCF" w14:textId="77777777" w:rsidR="003235DF" w:rsidRPr="003235DF" w:rsidRDefault="003235DF" w:rsidP="003235DF">
      <w:pPr>
        <w:pStyle w:val="ListParagraph"/>
        <w:numPr>
          <w:ilvl w:val="0"/>
          <w:numId w:val="36"/>
        </w:numPr>
        <w:rPr>
          <w:rFonts w:ascii="Tahoma" w:hAnsi="Tahoma" w:cs="Tahoma"/>
        </w:rPr>
      </w:pPr>
      <w:r w:rsidRPr="003235DF">
        <w:rPr>
          <w:rFonts w:ascii="Tahoma" w:hAnsi="Tahoma" w:cs="Tahoma"/>
        </w:rPr>
        <w:t>Unwelcome sexual flirtations, advances, propositions</w:t>
      </w:r>
    </w:p>
    <w:p w14:paraId="096A5AEE" w14:textId="77777777" w:rsidR="003235DF" w:rsidRPr="003235DF" w:rsidRDefault="003235DF" w:rsidP="003235DF">
      <w:pPr>
        <w:pStyle w:val="ListParagraph"/>
        <w:numPr>
          <w:ilvl w:val="0"/>
          <w:numId w:val="36"/>
        </w:numPr>
        <w:rPr>
          <w:rFonts w:ascii="Tahoma" w:hAnsi="Tahoma" w:cs="Tahoma"/>
        </w:rPr>
      </w:pPr>
      <w:r w:rsidRPr="003235DF">
        <w:rPr>
          <w:rFonts w:ascii="Tahoma" w:hAnsi="Tahoma" w:cs="Tahoma"/>
        </w:rPr>
        <w:t>Sexual assault</w:t>
      </w:r>
    </w:p>
    <w:p w14:paraId="49FF9ACD" w14:textId="6EE8A457" w:rsidR="00836E4A" w:rsidRPr="003235DF" w:rsidRDefault="003235DF" w:rsidP="003235DF">
      <w:pPr>
        <w:pStyle w:val="ListParagraph"/>
        <w:numPr>
          <w:ilvl w:val="0"/>
          <w:numId w:val="36"/>
        </w:numPr>
        <w:rPr>
          <w:rFonts w:ascii="Tahoma" w:hAnsi="Tahoma" w:cs="Tahoma"/>
        </w:rPr>
      </w:pPr>
      <w:r w:rsidRPr="003235DF">
        <w:rPr>
          <w:rFonts w:ascii="Tahoma" w:hAnsi="Tahoma" w:cs="Tahoma"/>
        </w:rPr>
        <w:t xml:space="preserve">Sexist jokes </w:t>
      </w:r>
      <w:r w:rsidR="00836E4A" w:rsidRPr="003235DF">
        <w:rPr>
          <w:rFonts w:ascii="Tahoma" w:hAnsi="Tahoma" w:cs="Tahoma"/>
        </w:rPr>
        <w:tab/>
        <w:t xml:space="preserve">   </w:t>
      </w:r>
    </w:p>
    <w:p w14:paraId="7812FB2D" w14:textId="27A74617" w:rsidR="003D7D29" w:rsidRDefault="00836E4A" w:rsidP="00E921D8">
      <w:pPr>
        <w:rPr>
          <w:rFonts w:ascii="Tahoma" w:hAnsi="Tahoma" w:cs="Tahoma"/>
        </w:rPr>
      </w:pPr>
      <w:r w:rsidRPr="00E921D8">
        <w:rPr>
          <w:rFonts w:ascii="Tahoma" w:hAnsi="Tahoma" w:cs="Tahoma"/>
        </w:rPr>
        <w:t xml:space="preserve">This policy also applies to any other ground of harassment </w:t>
      </w:r>
      <w:r w:rsidR="00A806E5">
        <w:rPr>
          <w:rFonts w:ascii="Tahoma" w:hAnsi="Tahoma" w:cs="Tahoma"/>
        </w:rPr>
        <w:t xml:space="preserve">defined as </w:t>
      </w:r>
      <w:r w:rsidR="00A806E5" w:rsidRPr="00A806E5">
        <w:rPr>
          <w:rFonts w:ascii="Tahoma" w:hAnsi="Tahoma" w:cs="Tahoma"/>
        </w:rPr>
        <w:t xml:space="preserve">engaging in a course of vexatious comment or conduct that is known or ought reasonably to be known to be </w:t>
      </w:r>
      <w:r w:rsidR="00A806E5">
        <w:rPr>
          <w:rFonts w:ascii="Tahoma" w:hAnsi="Tahoma" w:cs="Tahoma"/>
        </w:rPr>
        <w:t>un</w:t>
      </w:r>
      <w:r w:rsidR="00A806E5" w:rsidRPr="00A806E5">
        <w:rPr>
          <w:rFonts w:ascii="Tahoma" w:hAnsi="Tahoma" w:cs="Tahoma"/>
        </w:rPr>
        <w:t>welcome</w:t>
      </w:r>
      <w:r w:rsidR="00A806E5">
        <w:rPr>
          <w:rFonts w:ascii="Tahoma" w:hAnsi="Tahoma" w:cs="Tahoma"/>
        </w:rPr>
        <w:t xml:space="preserve"> or is </w:t>
      </w:r>
      <w:r w:rsidRPr="00E921D8">
        <w:rPr>
          <w:rFonts w:ascii="Tahoma" w:hAnsi="Tahoma" w:cs="Tahoma"/>
        </w:rPr>
        <w:t>prohibited by applicable law</w:t>
      </w:r>
      <w:r w:rsidR="00A806E5">
        <w:rPr>
          <w:rFonts w:ascii="Tahoma" w:hAnsi="Tahoma" w:cs="Tahoma"/>
        </w:rPr>
        <w:t>.</w:t>
      </w:r>
      <w:r w:rsidRPr="00E921D8">
        <w:rPr>
          <w:rFonts w:ascii="Tahoma" w:hAnsi="Tahoma" w:cs="Tahoma"/>
        </w:rPr>
        <w:t xml:space="preserve"> It is not just the conduct itself that makes certain behaviour inappropriate, but the context or way in which it is delivered or its</w:t>
      </w:r>
      <w:r w:rsidR="003235DF">
        <w:rPr>
          <w:rFonts w:ascii="Tahoma" w:hAnsi="Tahoma" w:cs="Tahoma"/>
        </w:rPr>
        <w:t xml:space="preserve"> </w:t>
      </w:r>
      <w:r w:rsidRPr="00E921D8">
        <w:rPr>
          <w:rFonts w:ascii="Tahoma" w:hAnsi="Tahoma" w:cs="Tahoma"/>
        </w:rPr>
        <w:t>repetitive nature.</w:t>
      </w:r>
      <w:r w:rsidR="00E921D8" w:rsidRPr="00E921D8">
        <w:rPr>
          <w:rFonts w:ascii="Tahoma" w:hAnsi="Tahoma" w:cs="Tahoma"/>
        </w:rPr>
        <w:t xml:space="preserve"> </w:t>
      </w:r>
    </w:p>
    <w:p w14:paraId="28385AF2" w14:textId="77777777" w:rsidR="0064565F" w:rsidRPr="00E921D8" w:rsidRDefault="0064565F" w:rsidP="00E921D8">
      <w:pPr>
        <w:rPr>
          <w:rFonts w:ascii="Tahoma" w:hAnsi="Tahoma" w:cs="Tahoma"/>
          <w:lang w:eastAsia="en-CA"/>
        </w:rPr>
      </w:pPr>
    </w:p>
    <w:p w14:paraId="22D2E37C" w14:textId="00F2A790" w:rsidR="003D7D29" w:rsidRPr="0064565F" w:rsidRDefault="003D7D29" w:rsidP="00E921D8">
      <w:pPr>
        <w:rPr>
          <w:rFonts w:ascii="Tahoma" w:hAnsi="Tahoma" w:cs="Tahoma"/>
          <w:b/>
          <w:lang w:eastAsia="en-CA"/>
        </w:rPr>
      </w:pPr>
      <w:r w:rsidRPr="0064565F">
        <w:rPr>
          <w:rFonts w:ascii="Tahoma" w:hAnsi="Tahoma" w:cs="Tahoma"/>
          <w:b/>
          <w:lang w:eastAsia="en-CA"/>
        </w:rPr>
        <w:t>PREVENTION - PRINCIPLES</w:t>
      </w:r>
    </w:p>
    <w:p w14:paraId="0F6DE3DE" w14:textId="7C29DBBD" w:rsidR="003D7D29" w:rsidRPr="00E921D8" w:rsidRDefault="003D7D29" w:rsidP="00E921D8">
      <w:pPr>
        <w:rPr>
          <w:rFonts w:ascii="Tahoma" w:hAnsi="Tahoma" w:cs="Tahoma"/>
          <w:lang w:eastAsia="en-CA"/>
        </w:rPr>
      </w:pPr>
      <w:r w:rsidRPr="00E921D8">
        <w:rPr>
          <w:rFonts w:ascii="Tahoma" w:hAnsi="Tahoma" w:cs="Tahoma"/>
          <w:lang w:eastAsia="en-CA"/>
        </w:rPr>
        <w:t>Education and communication are critical to achieving a Club environment free of harassment and discrimination. The Board of Directors, parents, athletes, coaches, officials, volunteers, administrators, employees and contractors should:</w:t>
      </w:r>
    </w:p>
    <w:p w14:paraId="05CB6AA2" w14:textId="13565521" w:rsidR="003D7D29" w:rsidRPr="0064565F" w:rsidRDefault="0064565F" w:rsidP="0064565F">
      <w:pPr>
        <w:pStyle w:val="ListParagraph"/>
        <w:numPr>
          <w:ilvl w:val="0"/>
          <w:numId w:val="30"/>
        </w:numPr>
        <w:rPr>
          <w:rFonts w:ascii="Tahoma" w:hAnsi="Tahoma" w:cs="Tahoma"/>
          <w:lang w:eastAsia="en-CA"/>
        </w:rPr>
      </w:pPr>
      <w:r>
        <w:rPr>
          <w:rFonts w:ascii="Tahoma" w:hAnsi="Tahoma" w:cs="Tahoma"/>
          <w:lang w:eastAsia="en-CA"/>
        </w:rPr>
        <w:t>C</w:t>
      </w:r>
      <w:r w:rsidR="003D7D29" w:rsidRPr="0064565F">
        <w:rPr>
          <w:rFonts w:ascii="Tahoma" w:hAnsi="Tahoma" w:cs="Tahoma"/>
          <w:lang w:eastAsia="en-CA"/>
        </w:rPr>
        <w:t>ommunicate the Club’s objective to create and maintain an environment free of harassment and discrimination;</w:t>
      </w:r>
    </w:p>
    <w:p w14:paraId="67C6780E" w14:textId="4CB126B9" w:rsidR="003D7D29" w:rsidRPr="0064565F" w:rsidRDefault="0064565F" w:rsidP="0064565F">
      <w:pPr>
        <w:pStyle w:val="ListParagraph"/>
        <w:numPr>
          <w:ilvl w:val="0"/>
          <w:numId w:val="30"/>
        </w:numPr>
        <w:rPr>
          <w:rFonts w:ascii="Tahoma" w:hAnsi="Tahoma" w:cs="Tahoma"/>
          <w:lang w:eastAsia="en-CA"/>
        </w:rPr>
      </w:pPr>
      <w:r>
        <w:rPr>
          <w:rFonts w:ascii="Tahoma" w:hAnsi="Tahoma" w:cs="Tahoma"/>
          <w:lang w:eastAsia="en-CA"/>
        </w:rPr>
        <w:t>M</w:t>
      </w:r>
      <w:r w:rsidR="003D7D29" w:rsidRPr="0064565F">
        <w:rPr>
          <w:rFonts w:ascii="Tahoma" w:hAnsi="Tahoma" w:cs="Tahoma"/>
          <w:lang w:eastAsia="en-CA"/>
        </w:rPr>
        <w:t>odel behavior in keeping with these principles; and</w:t>
      </w:r>
    </w:p>
    <w:p w14:paraId="4FB8124B" w14:textId="5738A79C" w:rsidR="003D7D29" w:rsidRDefault="0064565F" w:rsidP="0064565F">
      <w:pPr>
        <w:pStyle w:val="ListParagraph"/>
        <w:numPr>
          <w:ilvl w:val="0"/>
          <w:numId w:val="30"/>
        </w:numPr>
        <w:rPr>
          <w:rFonts w:ascii="Tahoma" w:hAnsi="Tahoma" w:cs="Tahoma"/>
          <w:lang w:eastAsia="en-CA"/>
        </w:rPr>
      </w:pPr>
      <w:r>
        <w:rPr>
          <w:rFonts w:ascii="Tahoma" w:hAnsi="Tahoma" w:cs="Tahoma"/>
          <w:lang w:eastAsia="en-CA"/>
        </w:rPr>
        <w:t>E</w:t>
      </w:r>
      <w:r w:rsidR="003D7D29" w:rsidRPr="0064565F">
        <w:rPr>
          <w:rFonts w:ascii="Tahoma" w:hAnsi="Tahoma" w:cs="Tahoma"/>
          <w:lang w:eastAsia="en-CA"/>
        </w:rPr>
        <w:t>xercise good judgment and initiate appropriate action in consultation with the Board/Committee</w:t>
      </w:r>
      <w:r w:rsidR="00182613" w:rsidRPr="0064565F">
        <w:rPr>
          <w:rFonts w:ascii="Tahoma" w:hAnsi="Tahoma" w:cs="Tahoma"/>
          <w:lang w:eastAsia="en-CA"/>
        </w:rPr>
        <w:t xml:space="preserve"> or Coaches</w:t>
      </w:r>
      <w:r w:rsidR="003D7D29" w:rsidRPr="0064565F">
        <w:rPr>
          <w:rFonts w:ascii="Tahoma" w:hAnsi="Tahoma" w:cs="Tahoma"/>
          <w:lang w:eastAsia="en-CA"/>
        </w:rPr>
        <w:t xml:space="preserve"> if they become aware that discrimination or harassment may have occurred. </w:t>
      </w:r>
    </w:p>
    <w:p w14:paraId="338301E9" w14:textId="5523C678" w:rsidR="00A806E5" w:rsidRDefault="00A806E5" w:rsidP="00A806E5">
      <w:pPr>
        <w:rPr>
          <w:rFonts w:ascii="Tahoma" w:hAnsi="Tahoma" w:cs="Tahoma"/>
          <w:lang w:eastAsia="en-CA"/>
        </w:rPr>
      </w:pPr>
    </w:p>
    <w:p w14:paraId="33749B0F" w14:textId="0AC26AF9" w:rsidR="003D7D29" w:rsidRPr="0064565F" w:rsidRDefault="003D7D29" w:rsidP="00E921D8">
      <w:pPr>
        <w:rPr>
          <w:rFonts w:ascii="Tahoma" w:hAnsi="Tahoma" w:cs="Tahoma"/>
          <w:b/>
          <w:lang w:eastAsia="en-CA"/>
        </w:rPr>
      </w:pPr>
      <w:r w:rsidRPr="0064565F">
        <w:rPr>
          <w:rFonts w:ascii="Tahoma" w:hAnsi="Tahoma" w:cs="Tahoma"/>
          <w:b/>
          <w:lang w:eastAsia="en-CA"/>
        </w:rPr>
        <w:lastRenderedPageBreak/>
        <w:t>INTERVENTION - PRINCIPLES</w:t>
      </w:r>
    </w:p>
    <w:p w14:paraId="1B6D6DB0" w14:textId="2E98390F" w:rsidR="003D7D29" w:rsidRPr="00E921D8" w:rsidRDefault="003D7D29" w:rsidP="00E921D8">
      <w:pPr>
        <w:rPr>
          <w:rFonts w:ascii="Tahoma" w:hAnsi="Tahoma" w:cs="Tahoma"/>
          <w:lang w:eastAsia="en-CA"/>
        </w:rPr>
      </w:pPr>
      <w:r w:rsidRPr="00E921D8">
        <w:rPr>
          <w:rFonts w:ascii="Tahoma" w:hAnsi="Tahoma" w:cs="Tahoma"/>
          <w:lang w:eastAsia="en-CA"/>
        </w:rPr>
        <w:t xml:space="preserve">It is important to remember that individuals who experience discrimination or harassment are often reluctant to report it. A Club member who is aware that this has happened should advocate for that individual and support their efforts to report the incident(s). </w:t>
      </w:r>
    </w:p>
    <w:p w14:paraId="5015A73E" w14:textId="77777777" w:rsidR="003D7D29" w:rsidRPr="00E921D8" w:rsidRDefault="003D7D29" w:rsidP="00E921D8">
      <w:pPr>
        <w:rPr>
          <w:rFonts w:ascii="Tahoma" w:hAnsi="Tahoma" w:cs="Tahoma"/>
          <w:lang w:eastAsia="en-CA"/>
        </w:rPr>
      </w:pPr>
      <w:r w:rsidRPr="00E921D8">
        <w:rPr>
          <w:rFonts w:ascii="Tahoma" w:hAnsi="Tahoma" w:cs="Tahoma"/>
          <w:lang w:eastAsia="en-CA"/>
        </w:rPr>
        <w:t>Remedies provided under this policy are intended:</w:t>
      </w:r>
    </w:p>
    <w:p w14:paraId="69BDD91A" w14:textId="30BFF111" w:rsidR="003D7D29" w:rsidRPr="0064565F" w:rsidRDefault="003D7D29" w:rsidP="0064565F">
      <w:pPr>
        <w:pStyle w:val="ListParagraph"/>
        <w:numPr>
          <w:ilvl w:val="0"/>
          <w:numId w:val="31"/>
        </w:numPr>
        <w:rPr>
          <w:rFonts w:ascii="Tahoma" w:hAnsi="Tahoma" w:cs="Tahoma"/>
          <w:lang w:eastAsia="en-CA"/>
        </w:rPr>
      </w:pPr>
      <w:r w:rsidRPr="0064565F">
        <w:rPr>
          <w:rFonts w:ascii="Tahoma" w:hAnsi="Tahoma" w:cs="Tahoma"/>
          <w:lang w:eastAsia="en-CA"/>
        </w:rPr>
        <w:t>to resolve complaints fairly; and</w:t>
      </w:r>
    </w:p>
    <w:p w14:paraId="064E39CD" w14:textId="77777777" w:rsidR="002630E0" w:rsidRDefault="003D7D29" w:rsidP="00BA40B6">
      <w:pPr>
        <w:pStyle w:val="ListParagraph"/>
        <w:numPr>
          <w:ilvl w:val="0"/>
          <w:numId w:val="31"/>
        </w:numPr>
        <w:rPr>
          <w:rFonts w:ascii="Tahoma" w:hAnsi="Tahoma" w:cs="Tahoma"/>
          <w:lang w:eastAsia="en-CA"/>
        </w:rPr>
      </w:pPr>
      <w:r w:rsidRPr="002630E0">
        <w:rPr>
          <w:rFonts w:ascii="Tahoma" w:hAnsi="Tahoma" w:cs="Tahoma"/>
          <w:lang w:eastAsia="en-CA"/>
        </w:rPr>
        <w:t xml:space="preserve">to recommend appropriate disciplinary measures </w:t>
      </w:r>
    </w:p>
    <w:p w14:paraId="2758B071" w14:textId="77777777" w:rsidR="002630E0" w:rsidRDefault="002630E0" w:rsidP="002630E0">
      <w:pPr>
        <w:pStyle w:val="ListParagraph"/>
        <w:rPr>
          <w:rFonts w:ascii="Tahoma" w:hAnsi="Tahoma" w:cs="Tahoma"/>
          <w:lang w:eastAsia="en-CA"/>
        </w:rPr>
      </w:pPr>
    </w:p>
    <w:p w14:paraId="0518CBAF" w14:textId="020C279F" w:rsidR="003D7D29" w:rsidRPr="002630E0" w:rsidRDefault="00B84AC0" w:rsidP="002630E0">
      <w:pPr>
        <w:rPr>
          <w:rFonts w:ascii="Tahoma" w:hAnsi="Tahoma" w:cs="Tahoma"/>
          <w:lang w:eastAsia="en-CA"/>
        </w:rPr>
      </w:pPr>
      <w:r w:rsidRPr="002630E0">
        <w:rPr>
          <w:rFonts w:ascii="Tahoma" w:hAnsi="Tahoma" w:cs="Tahoma"/>
          <w:lang w:eastAsia="en-CA"/>
        </w:rPr>
        <w:t xml:space="preserve">All persons </w:t>
      </w:r>
      <w:r w:rsidR="003D7D29" w:rsidRPr="002630E0">
        <w:rPr>
          <w:rFonts w:ascii="Tahoma" w:hAnsi="Tahoma" w:cs="Tahoma"/>
          <w:lang w:eastAsia="en-CA"/>
        </w:rPr>
        <w:t>who receive information with respect to a complaint are required to maintain this information in confidence. However, the Club reserves the right to disclose information as necessary to ensure the health, safety and security of members of the Club and in response to any legal obligation to disclose.</w:t>
      </w:r>
    </w:p>
    <w:p w14:paraId="234AAAC7" w14:textId="70B9F8E0" w:rsidR="003D7D29" w:rsidRPr="00E921D8" w:rsidRDefault="003D7D29" w:rsidP="00E921D8">
      <w:pPr>
        <w:rPr>
          <w:rFonts w:ascii="Tahoma" w:hAnsi="Tahoma" w:cs="Tahoma"/>
          <w:lang w:eastAsia="en-CA"/>
        </w:rPr>
      </w:pPr>
      <w:r w:rsidRPr="00E921D8">
        <w:rPr>
          <w:rFonts w:ascii="Tahoma" w:hAnsi="Tahoma" w:cs="Tahoma"/>
          <w:lang w:eastAsia="en-CA"/>
        </w:rPr>
        <w:t>The complainant</w:t>
      </w:r>
      <w:r w:rsidR="00B300C6">
        <w:rPr>
          <w:rFonts w:ascii="Tahoma" w:hAnsi="Tahoma" w:cs="Tahoma"/>
          <w:lang w:eastAsia="en-CA"/>
        </w:rPr>
        <w:t>(s)</w:t>
      </w:r>
      <w:r w:rsidRPr="00E921D8">
        <w:rPr>
          <w:rFonts w:ascii="Tahoma" w:hAnsi="Tahoma" w:cs="Tahoma"/>
          <w:lang w:eastAsia="en-CA"/>
        </w:rPr>
        <w:t xml:space="preserve">, </w:t>
      </w:r>
      <w:r w:rsidR="00B300C6" w:rsidRPr="00E921D8">
        <w:rPr>
          <w:rFonts w:ascii="Tahoma" w:hAnsi="Tahoma" w:cs="Tahoma"/>
          <w:lang w:eastAsia="en-CA"/>
        </w:rPr>
        <w:t>accuse</w:t>
      </w:r>
      <w:r w:rsidR="00B300C6">
        <w:rPr>
          <w:rFonts w:ascii="Tahoma" w:hAnsi="Tahoma" w:cs="Tahoma"/>
          <w:lang w:eastAsia="en-CA"/>
        </w:rPr>
        <w:t>d,</w:t>
      </w:r>
      <w:r w:rsidRPr="00E921D8">
        <w:rPr>
          <w:rFonts w:ascii="Tahoma" w:hAnsi="Tahoma" w:cs="Tahoma"/>
          <w:lang w:eastAsia="en-CA"/>
        </w:rPr>
        <w:t xml:space="preserve"> and witnesses are to be treated fairly and impartially. This includes, but is not limited to, the right to reasonable notice, protection of privacy (unless the offence is deemed criminal in nature), and the opportunity to be heard by impartial decision makers.</w:t>
      </w:r>
    </w:p>
    <w:p w14:paraId="02866299" w14:textId="4061ED72" w:rsidR="003D7D29" w:rsidRPr="00E921D8" w:rsidRDefault="003D7D29" w:rsidP="00E921D8">
      <w:pPr>
        <w:rPr>
          <w:rFonts w:ascii="Tahoma" w:hAnsi="Tahoma" w:cs="Tahoma"/>
          <w:lang w:eastAsia="en-CA"/>
        </w:rPr>
      </w:pPr>
      <w:r w:rsidRPr="00E921D8">
        <w:rPr>
          <w:rFonts w:ascii="Tahoma" w:hAnsi="Tahoma" w:cs="Tahoma"/>
          <w:lang w:eastAsia="en-CA"/>
        </w:rPr>
        <w:t xml:space="preserve">Wherever possible, allegations will be resolved by an </w:t>
      </w:r>
      <w:r w:rsidR="00B300C6">
        <w:rPr>
          <w:rFonts w:ascii="Tahoma" w:hAnsi="Tahoma" w:cs="Tahoma"/>
          <w:lang w:eastAsia="en-CA"/>
        </w:rPr>
        <w:t>i</w:t>
      </w:r>
      <w:r w:rsidRPr="00E921D8">
        <w:rPr>
          <w:rFonts w:ascii="Tahoma" w:hAnsi="Tahoma" w:cs="Tahoma"/>
          <w:lang w:eastAsia="en-CA"/>
        </w:rPr>
        <w:t xml:space="preserve">nformal </w:t>
      </w:r>
      <w:r w:rsidR="00B300C6">
        <w:rPr>
          <w:rFonts w:ascii="Tahoma" w:hAnsi="Tahoma" w:cs="Tahoma"/>
          <w:lang w:eastAsia="en-CA"/>
        </w:rPr>
        <w:t>c</w:t>
      </w:r>
      <w:r w:rsidRPr="00E921D8">
        <w:rPr>
          <w:rFonts w:ascii="Tahoma" w:hAnsi="Tahoma" w:cs="Tahoma"/>
          <w:lang w:eastAsia="en-CA"/>
        </w:rPr>
        <w:t>omplaint process. Formal proceedings under this policy will be initiated only after informal resolution has been declined as an option, or an informal resolution of the complaint has been attempted and has failed.</w:t>
      </w:r>
    </w:p>
    <w:p w14:paraId="788133F0" w14:textId="4E8FF437" w:rsidR="003D7D29" w:rsidRPr="00E921D8" w:rsidRDefault="00B300C6" w:rsidP="00E921D8">
      <w:pPr>
        <w:rPr>
          <w:rFonts w:ascii="Tahoma" w:hAnsi="Tahoma" w:cs="Tahoma"/>
          <w:lang w:eastAsia="en-CA"/>
        </w:rPr>
      </w:pPr>
      <w:r w:rsidRPr="00B300C6">
        <w:rPr>
          <w:rFonts w:ascii="Tahoma" w:hAnsi="Tahoma" w:cs="Tahoma"/>
          <w:lang w:eastAsia="en-CA"/>
        </w:rPr>
        <w:t xml:space="preserve">The Board reserves the right to seek independent counsel for any complaint </w:t>
      </w:r>
      <w:r>
        <w:rPr>
          <w:rFonts w:ascii="Tahoma" w:hAnsi="Tahoma" w:cs="Tahoma"/>
          <w:lang w:eastAsia="en-CA"/>
        </w:rPr>
        <w:t>or</w:t>
      </w:r>
      <w:r w:rsidRPr="00B300C6">
        <w:rPr>
          <w:rFonts w:ascii="Tahoma" w:hAnsi="Tahoma" w:cs="Tahoma"/>
          <w:lang w:eastAsia="en-CA"/>
        </w:rPr>
        <w:t xml:space="preserve"> allegations that require involvement of child welfare, police</w:t>
      </w:r>
      <w:r>
        <w:rPr>
          <w:rFonts w:ascii="Tahoma" w:hAnsi="Tahoma" w:cs="Tahoma"/>
          <w:lang w:eastAsia="en-CA"/>
        </w:rPr>
        <w:t xml:space="preserve"> services</w:t>
      </w:r>
      <w:r w:rsidRPr="00B300C6">
        <w:rPr>
          <w:rFonts w:ascii="Tahoma" w:hAnsi="Tahoma" w:cs="Tahoma"/>
          <w:lang w:eastAsia="en-CA"/>
        </w:rPr>
        <w:t xml:space="preserve"> and/or Swim Ontario </w:t>
      </w:r>
      <w:r>
        <w:rPr>
          <w:rFonts w:ascii="Tahoma" w:hAnsi="Tahoma" w:cs="Tahoma"/>
          <w:lang w:eastAsia="en-CA"/>
        </w:rPr>
        <w:t>and</w:t>
      </w:r>
      <w:r w:rsidRPr="00B300C6">
        <w:rPr>
          <w:rFonts w:ascii="Tahoma" w:hAnsi="Tahoma" w:cs="Tahoma"/>
          <w:lang w:eastAsia="en-CA"/>
        </w:rPr>
        <w:t xml:space="preserve"> will be referred to these organizations appropriately.</w:t>
      </w:r>
      <w:r w:rsidR="00125448" w:rsidRPr="00125448">
        <w:t xml:space="preserve"> </w:t>
      </w:r>
    </w:p>
    <w:p w14:paraId="04E34487" w14:textId="1AC78B04" w:rsidR="00182613" w:rsidRDefault="003235DF" w:rsidP="00E921D8">
      <w:pPr>
        <w:rPr>
          <w:rFonts w:ascii="Tahoma" w:hAnsi="Tahoma" w:cs="Tahoma"/>
          <w:lang w:eastAsia="en-CA"/>
        </w:rPr>
      </w:pPr>
      <w:r w:rsidRPr="00E921D8">
        <w:rPr>
          <w:rFonts w:ascii="Tahoma" w:hAnsi="Tahoma" w:cs="Tahoma"/>
          <w:lang w:eastAsia="en-CA"/>
        </w:rPr>
        <w:t>Coaches, Board, or Committee members</w:t>
      </w:r>
      <w:r w:rsidR="00182613" w:rsidRPr="00E921D8">
        <w:rPr>
          <w:rFonts w:ascii="Tahoma" w:hAnsi="Tahoma" w:cs="Tahoma"/>
          <w:lang w:eastAsia="en-CA"/>
        </w:rPr>
        <w:t xml:space="preserve"> are to never meet with </w:t>
      </w:r>
      <w:r w:rsidR="002C3CB6" w:rsidRPr="00E921D8">
        <w:rPr>
          <w:rFonts w:ascii="Tahoma" w:hAnsi="Tahoma" w:cs="Tahoma"/>
          <w:lang w:eastAsia="en-CA"/>
        </w:rPr>
        <w:t xml:space="preserve">a </w:t>
      </w:r>
      <w:r w:rsidR="00182613" w:rsidRPr="00E921D8">
        <w:rPr>
          <w:rFonts w:ascii="Tahoma" w:hAnsi="Tahoma" w:cs="Tahoma"/>
          <w:lang w:eastAsia="en-CA"/>
        </w:rPr>
        <w:t>complainant or accused on a one to one behind closed doors situation</w:t>
      </w:r>
      <w:r w:rsidR="00D17C9A">
        <w:rPr>
          <w:rFonts w:ascii="Tahoma" w:hAnsi="Tahoma" w:cs="Tahoma"/>
          <w:lang w:eastAsia="en-CA"/>
        </w:rPr>
        <w:t>.</w:t>
      </w:r>
      <w:r w:rsidR="0025674D" w:rsidRPr="0025674D">
        <w:t xml:space="preserve"> </w:t>
      </w:r>
    </w:p>
    <w:p w14:paraId="08425875" w14:textId="77777777" w:rsidR="00A806E5" w:rsidRPr="00E921D8" w:rsidRDefault="00A806E5" w:rsidP="00E921D8">
      <w:pPr>
        <w:rPr>
          <w:rFonts w:ascii="Tahoma" w:hAnsi="Tahoma" w:cs="Tahoma"/>
          <w:lang w:eastAsia="en-CA"/>
        </w:rPr>
      </w:pPr>
    </w:p>
    <w:p w14:paraId="278BB887" w14:textId="77777777" w:rsidR="008C1FB0" w:rsidRPr="008C1FB0" w:rsidRDefault="008C1FB0" w:rsidP="008C1FB0">
      <w:pPr>
        <w:rPr>
          <w:rFonts w:ascii="Tahoma" w:hAnsi="Tahoma" w:cs="Tahoma"/>
          <w:b/>
          <w:lang w:val="en-US" w:eastAsia="en-CA"/>
        </w:rPr>
      </w:pPr>
      <w:r w:rsidRPr="008C1FB0">
        <w:rPr>
          <w:rFonts w:ascii="Tahoma" w:hAnsi="Tahoma" w:cs="Tahoma"/>
          <w:b/>
          <w:lang w:val="en-US" w:eastAsia="en-CA"/>
        </w:rPr>
        <w:t>COMPLAINTS BY PARENTS</w:t>
      </w:r>
    </w:p>
    <w:p w14:paraId="3632E05F" w14:textId="156C58E6" w:rsidR="008C1FB0" w:rsidRPr="008C1FB0" w:rsidRDefault="008C1FB0" w:rsidP="008C1FB0">
      <w:pPr>
        <w:rPr>
          <w:rFonts w:ascii="Tahoma" w:hAnsi="Tahoma" w:cs="Tahoma"/>
          <w:lang w:val="en-US" w:eastAsia="en-CA"/>
        </w:rPr>
      </w:pPr>
      <w:r w:rsidRPr="008C1FB0">
        <w:rPr>
          <w:rFonts w:ascii="Tahoma" w:hAnsi="Tahoma" w:cs="Tahoma"/>
          <w:lang w:val="en-US" w:eastAsia="en-CA"/>
        </w:rPr>
        <w:t xml:space="preserve">Complaints by parents about incidents or behavior that contravene the Club Code of Conduct can be raised to any member of the Board of Directors. A decision will be made between both parties as to whether this requires discussion at a Board Meeting, and in what format. Formal complaints should be made in writing to the President and the Board of Directors. </w:t>
      </w:r>
    </w:p>
    <w:p w14:paraId="58D6615F" w14:textId="77777777" w:rsidR="008C1FB0" w:rsidRPr="008C1FB0" w:rsidRDefault="008C1FB0" w:rsidP="008C1FB0">
      <w:pPr>
        <w:rPr>
          <w:rFonts w:ascii="Tahoma" w:hAnsi="Tahoma" w:cs="Tahoma"/>
          <w:b/>
          <w:lang w:val="en-US" w:eastAsia="en-CA"/>
        </w:rPr>
      </w:pPr>
    </w:p>
    <w:p w14:paraId="33625094" w14:textId="77777777" w:rsidR="008C1FB0" w:rsidRPr="008C1FB0" w:rsidRDefault="008C1FB0" w:rsidP="008C1FB0">
      <w:pPr>
        <w:rPr>
          <w:rFonts w:ascii="Tahoma" w:hAnsi="Tahoma" w:cs="Tahoma"/>
          <w:b/>
          <w:lang w:val="en-US" w:eastAsia="en-CA"/>
        </w:rPr>
      </w:pPr>
      <w:r w:rsidRPr="008C1FB0">
        <w:rPr>
          <w:rFonts w:ascii="Tahoma" w:hAnsi="Tahoma" w:cs="Tahoma"/>
          <w:b/>
          <w:lang w:val="en-US" w:eastAsia="en-CA"/>
        </w:rPr>
        <w:t>COMPLAINTS BY COACHES</w:t>
      </w:r>
    </w:p>
    <w:p w14:paraId="5DBA1A27" w14:textId="77777777" w:rsidR="008C1FB0" w:rsidRPr="008C1FB0" w:rsidRDefault="008C1FB0" w:rsidP="008C1FB0">
      <w:pPr>
        <w:rPr>
          <w:rFonts w:ascii="Tahoma" w:hAnsi="Tahoma" w:cs="Tahoma"/>
          <w:lang w:val="en-US" w:eastAsia="en-CA"/>
        </w:rPr>
      </w:pPr>
      <w:r w:rsidRPr="008C1FB0">
        <w:rPr>
          <w:rFonts w:ascii="Tahoma" w:hAnsi="Tahoma" w:cs="Tahoma"/>
          <w:lang w:val="en-US" w:eastAsia="en-CA"/>
        </w:rPr>
        <w:t xml:space="preserve">Coaches who have a complaint about a swimmer not acting in accordance with the Club Code of Conduct, will have the right to suspend the swimmer for a specified period. The duration of which will be clearly stated. </w:t>
      </w:r>
    </w:p>
    <w:p w14:paraId="478A2295" w14:textId="77777777" w:rsidR="008C1FB0" w:rsidRPr="008C1FB0" w:rsidRDefault="008C1FB0" w:rsidP="008C1FB0">
      <w:pPr>
        <w:rPr>
          <w:rFonts w:ascii="Tahoma" w:hAnsi="Tahoma" w:cs="Tahoma"/>
          <w:lang w:val="en-US" w:eastAsia="en-CA"/>
        </w:rPr>
      </w:pPr>
      <w:r w:rsidRPr="008C1FB0">
        <w:rPr>
          <w:rFonts w:ascii="Tahoma" w:hAnsi="Tahoma" w:cs="Tahoma"/>
          <w:lang w:val="en-US" w:eastAsia="en-CA"/>
        </w:rPr>
        <w:lastRenderedPageBreak/>
        <w:t xml:space="preserve">If a swimmer is suspended, the swimmer, the swimmer’s parents or guardian(s) and the Board of Directors will be notified of the suspension and the incident. </w:t>
      </w:r>
    </w:p>
    <w:p w14:paraId="195D94DC" w14:textId="00F5AF27" w:rsidR="008C1FB0" w:rsidRPr="008C1FB0" w:rsidRDefault="008C1FB0" w:rsidP="008C1FB0">
      <w:pPr>
        <w:rPr>
          <w:rFonts w:ascii="Tahoma" w:hAnsi="Tahoma" w:cs="Tahoma"/>
          <w:lang w:val="en-US" w:eastAsia="en-CA"/>
        </w:rPr>
      </w:pPr>
      <w:r w:rsidRPr="008C1FB0">
        <w:rPr>
          <w:rFonts w:ascii="Tahoma" w:hAnsi="Tahoma" w:cs="Tahoma"/>
          <w:lang w:val="en-US" w:eastAsia="en-CA"/>
        </w:rPr>
        <w:t>If after the suspension, the behavior persists and/or there are further incidents, the Head Coach will undertake a formal meeting with the Swimmer and Parents</w:t>
      </w:r>
      <w:r>
        <w:rPr>
          <w:rFonts w:ascii="Tahoma" w:hAnsi="Tahoma" w:cs="Tahoma"/>
          <w:lang w:val="en-US" w:eastAsia="en-CA"/>
        </w:rPr>
        <w:t xml:space="preserve"> or Guardians</w:t>
      </w:r>
      <w:r w:rsidRPr="008C1FB0">
        <w:rPr>
          <w:rFonts w:ascii="Tahoma" w:hAnsi="Tahoma" w:cs="Tahoma"/>
          <w:lang w:val="en-US" w:eastAsia="en-CA"/>
        </w:rPr>
        <w:t xml:space="preserve"> at which a formal Contract of Behavior will be agreed. A member of the Board of Directors will be requested to attend the meeting in writing. Any further problems which arise during the time defined in the Contract will be directed to the Board of Directors for further disciplinary action up to and including resignation and/or removal from membership in the club.</w:t>
      </w:r>
    </w:p>
    <w:p w14:paraId="668EE6C0" w14:textId="0EB82782" w:rsidR="008C1FB0" w:rsidRDefault="008C1FB0" w:rsidP="008C1FB0">
      <w:pPr>
        <w:rPr>
          <w:rFonts w:ascii="Tahoma" w:hAnsi="Tahoma" w:cs="Tahoma"/>
          <w:b/>
          <w:lang w:eastAsia="en-CA"/>
        </w:rPr>
      </w:pPr>
    </w:p>
    <w:p w14:paraId="49D056B4" w14:textId="77777777" w:rsidR="00302FDD" w:rsidRDefault="00302FDD" w:rsidP="008C1FB0">
      <w:pPr>
        <w:rPr>
          <w:rFonts w:ascii="Tahoma" w:hAnsi="Tahoma" w:cs="Tahoma"/>
          <w:b/>
          <w:lang w:eastAsia="en-CA"/>
        </w:rPr>
      </w:pPr>
    </w:p>
    <w:p w14:paraId="3B875CF2" w14:textId="6C4D24EF" w:rsidR="008C1FB0" w:rsidRPr="008C1FB0" w:rsidRDefault="008C1FB0" w:rsidP="008C1FB0">
      <w:pPr>
        <w:rPr>
          <w:rFonts w:ascii="Tahoma" w:hAnsi="Tahoma" w:cs="Tahoma"/>
          <w:b/>
          <w:lang w:eastAsia="en-CA"/>
        </w:rPr>
      </w:pPr>
      <w:r w:rsidRPr="008C1FB0">
        <w:rPr>
          <w:rFonts w:ascii="Tahoma" w:hAnsi="Tahoma" w:cs="Tahoma"/>
          <w:b/>
          <w:lang w:eastAsia="en-CA"/>
        </w:rPr>
        <w:t>COMPLAINT HANDLING PROCESS</w:t>
      </w:r>
    </w:p>
    <w:p w14:paraId="530589E7" w14:textId="77777777" w:rsidR="008C1FB0" w:rsidRPr="008C1FB0" w:rsidRDefault="008C1FB0" w:rsidP="008C1FB0">
      <w:pPr>
        <w:rPr>
          <w:rFonts w:ascii="Tahoma" w:hAnsi="Tahoma" w:cs="Tahoma"/>
          <w:b/>
          <w:lang w:eastAsia="en-CA"/>
        </w:rPr>
      </w:pPr>
      <w:r w:rsidRPr="008C1FB0">
        <w:rPr>
          <w:rFonts w:ascii="Tahoma" w:hAnsi="Tahoma" w:cs="Tahoma"/>
          <w:b/>
          <w:lang w:eastAsia="en-CA"/>
        </w:rPr>
        <w:t>Informal Process</w:t>
      </w:r>
    </w:p>
    <w:p w14:paraId="046D0632" w14:textId="1EE34FE5" w:rsidR="008C1FB0" w:rsidRPr="008C1FB0" w:rsidRDefault="008C1FB0" w:rsidP="008C1FB0">
      <w:pPr>
        <w:rPr>
          <w:rFonts w:ascii="Tahoma" w:hAnsi="Tahoma" w:cs="Tahoma"/>
          <w:lang w:eastAsia="en-CA"/>
        </w:rPr>
      </w:pPr>
      <w:r w:rsidRPr="008C1FB0">
        <w:rPr>
          <w:rFonts w:ascii="Tahoma" w:hAnsi="Tahoma" w:cs="Tahoma"/>
          <w:color w:val="333333"/>
        </w:rPr>
        <w:t xml:space="preserve">The following procedure should be followed if any </w:t>
      </w:r>
      <w:r w:rsidRPr="008C1FB0">
        <w:rPr>
          <w:rFonts w:ascii="Tahoma" w:hAnsi="Tahoma" w:cs="Tahoma"/>
          <w:lang w:eastAsia="en-CA"/>
        </w:rPr>
        <w:t xml:space="preserve">swimmer, parent or guardian of the Club who feel they have or are experiencing behavior or action set out in this policy are encouraged, where appropriate, to attempt to resolve this matter with the person involved.  </w:t>
      </w:r>
    </w:p>
    <w:p w14:paraId="659354C6" w14:textId="77777777" w:rsidR="008C1FB0" w:rsidRPr="008C1FB0" w:rsidRDefault="008C1FB0" w:rsidP="008C1FB0">
      <w:pPr>
        <w:rPr>
          <w:rFonts w:ascii="Tahoma" w:hAnsi="Tahoma" w:cs="Tahoma"/>
          <w:lang w:eastAsia="en-CA"/>
        </w:rPr>
      </w:pPr>
      <w:r w:rsidRPr="008C1FB0">
        <w:rPr>
          <w:rFonts w:ascii="Tahoma" w:hAnsi="Tahoma" w:cs="Tahoma"/>
          <w:lang w:val="en-US" w:eastAsia="en-CA"/>
        </w:rPr>
        <w:t xml:space="preserve">If this is not possible, and/or the individual is dissatisfied with the outcome or if the issue is still occurring, or if the person is not comfortable for any reason with confronting the accused, the complainant should raise the issue with the group Coach. If the complainant is not comfortable addressing the issue with the group Coach, they should approach the Head Coach. If the incident involves the Head Coach, they should then approach a member of the Board of Directors. Swimmers should be encouraged to voice their concerns informally to the Coach as soon as possible. </w:t>
      </w:r>
    </w:p>
    <w:p w14:paraId="60281B00" w14:textId="77777777" w:rsidR="008C1FB0" w:rsidRPr="008C1FB0" w:rsidRDefault="008C1FB0" w:rsidP="008C1FB0">
      <w:pPr>
        <w:rPr>
          <w:rFonts w:ascii="Tahoma" w:hAnsi="Tahoma" w:cs="Tahoma"/>
          <w:lang w:eastAsia="en-CA"/>
        </w:rPr>
      </w:pPr>
      <w:r w:rsidRPr="008C1FB0">
        <w:rPr>
          <w:rFonts w:ascii="Tahoma" w:hAnsi="Tahoma" w:cs="Tahoma"/>
          <w:lang w:val="en-US" w:eastAsia="en-CA"/>
        </w:rPr>
        <w:t>The coach will:</w:t>
      </w:r>
    </w:p>
    <w:p w14:paraId="7DA0BE7D" w14:textId="77777777" w:rsidR="008C1FB0" w:rsidRPr="008C1FB0" w:rsidRDefault="008C1FB0" w:rsidP="008C1FB0">
      <w:pPr>
        <w:numPr>
          <w:ilvl w:val="0"/>
          <w:numId w:val="32"/>
        </w:numPr>
        <w:contextualSpacing/>
        <w:rPr>
          <w:rFonts w:ascii="Tahoma" w:hAnsi="Tahoma" w:cs="Tahoma"/>
          <w:lang w:eastAsia="en-CA"/>
        </w:rPr>
      </w:pPr>
      <w:r w:rsidRPr="008C1FB0">
        <w:rPr>
          <w:rFonts w:ascii="Tahoma" w:hAnsi="Tahoma" w:cs="Tahoma"/>
          <w:lang w:eastAsia="en-CA"/>
        </w:rPr>
        <w:t xml:space="preserve">Listen carefully and ask questions to understand the nature and extent of the problem and any safety concerns; </w:t>
      </w:r>
    </w:p>
    <w:p w14:paraId="3E866329" w14:textId="77777777" w:rsidR="008C1FB0" w:rsidRPr="008C1FB0" w:rsidRDefault="008C1FB0" w:rsidP="008C1FB0">
      <w:pPr>
        <w:numPr>
          <w:ilvl w:val="0"/>
          <w:numId w:val="32"/>
        </w:numPr>
        <w:contextualSpacing/>
        <w:rPr>
          <w:rFonts w:ascii="Tahoma" w:hAnsi="Tahoma" w:cs="Tahoma"/>
          <w:lang w:eastAsia="en-CA"/>
        </w:rPr>
      </w:pPr>
      <w:r w:rsidRPr="008C1FB0">
        <w:rPr>
          <w:rFonts w:ascii="Tahoma" w:hAnsi="Tahoma" w:cs="Tahoma"/>
          <w:lang w:eastAsia="en-CA"/>
        </w:rPr>
        <w:t>Explain different options available to help resolve the problem;</w:t>
      </w:r>
    </w:p>
    <w:p w14:paraId="4496EA45" w14:textId="77777777" w:rsidR="008C1FB0" w:rsidRPr="008C1FB0" w:rsidRDefault="008C1FB0" w:rsidP="008C1FB0">
      <w:pPr>
        <w:numPr>
          <w:ilvl w:val="0"/>
          <w:numId w:val="32"/>
        </w:numPr>
        <w:contextualSpacing/>
        <w:rPr>
          <w:rFonts w:ascii="Tahoma" w:hAnsi="Tahoma" w:cs="Tahoma"/>
          <w:lang w:eastAsia="en-CA"/>
        </w:rPr>
      </w:pPr>
      <w:r w:rsidRPr="008C1FB0">
        <w:rPr>
          <w:rFonts w:ascii="Tahoma" w:hAnsi="Tahoma" w:cs="Tahoma"/>
          <w:lang w:eastAsia="en-CA"/>
        </w:rPr>
        <w:t>Take notes;</w:t>
      </w:r>
    </w:p>
    <w:p w14:paraId="6CA632C1" w14:textId="77777777" w:rsidR="008C1FB0" w:rsidRPr="008C1FB0" w:rsidRDefault="008C1FB0" w:rsidP="008C1FB0">
      <w:pPr>
        <w:numPr>
          <w:ilvl w:val="0"/>
          <w:numId w:val="32"/>
        </w:numPr>
        <w:contextualSpacing/>
        <w:rPr>
          <w:rFonts w:ascii="Tahoma" w:hAnsi="Tahoma" w:cs="Tahoma"/>
          <w:lang w:eastAsia="en-CA"/>
        </w:rPr>
      </w:pPr>
      <w:r w:rsidRPr="008C1FB0">
        <w:rPr>
          <w:rFonts w:ascii="Tahoma" w:hAnsi="Tahoma" w:cs="Tahoma"/>
          <w:lang w:eastAsia="en-CA"/>
        </w:rPr>
        <w:t>Maintain confidentiality but not necessarily anonymity; and</w:t>
      </w:r>
    </w:p>
    <w:p w14:paraId="3EF60036" w14:textId="133737C8" w:rsidR="008C1FB0" w:rsidRDefault="008C1FB0" w:rsidP="008C1FB0">
      <w:pPr>
        <w:numPr>
          <w:ilvl w:val="0"/>
          <w:numId w:val="32"/>
        </w:numPr>
        <w:contextualSpacing/>
        <w:rPr>
          <w:rFonts w:ascii="Tahoma" w:hAnsi="Tahoma" w:cs="Tahoma"/>
          <w:lang w:eastAsia="en-CA"/>
        </w:rPr>
      </w:pPr>
      <w:r w:rsidRPr="008C1FB0">
        <w:rPr>
          <w:rFonts w:ascii="Tahoma" w:hAnsi="Tahoma" w:cs="Tahoma"/>
          <w:lang w:eastAsia="en-CA"/>
        </w:rPr>
        <w:t xml:space="preserve">Detail the incident to the Head Coach (or the Board of Directors if the incident involves the Head Coach) within 24 hours </w:t>
      </w:r>
    </w:p>
    <w:p w14:paraId="4863B9F0" w14:textId="77777777" w:rsidR="008C1FB0" w:rsidRPr="008C1FB0" w:rsidRDefault="008C1FB0" w:rsidP="008C1FB0">
      <w:pPr>
        <w:ind w:left="720"/>
        <w:contextualSpacing/>
        <w:rPr>
          <w:rFonts w:ascii="Tahoma" w:hAnsi="Tahoma" w:cs="Tahoma"/>
          <w:lang w:eastAsia="en-CA"/>
        </w:rPr>
      </w:pPr>
    </w:p>
    <w:p w14:paraId="7E72F93F" w14:textId="77777777" w:rsidR="008C1FB0" w:rsidRPr="008C1FB0" w:rsidRDefault="008C1FB0" w:rsidP="008C1FB0">
      <w:pPr>
        <w:rPr>
          <w:rFonts w:ascii="Tahoma" w:hAnsi="Tahoma" w:cs="Tahoma"/>
          <w:lang w:eastAsia="en-CA"/>
        </w:rPr>
      </w:pPr>
      <w:r w:rsidRPr="008C1FB0">
        <w:rPr>
          <w:rFonts w:ascii="Tahoma" w:hAnsi="Tahoma" w:cs="Tahoma"/>
          <w:lang w:eastAsia="en-CA"/>
        </w:rPr>
        <w:t>Once the complainant decides on their preferred option for resolution, the Head Coach and/or a member of the Board of Directors will assist, where appropriate and necessary with the resolution process to help the Coach with;</w:t>
      </w:r>
    </w:p>
    <w:p w14:paraId="1BD0D9BA" w14:textId="77777777" w:rsidR="008C1FB0" w:rsidRPr="008C1FB0" w:rsidRDefault="008C1FB0" w:rsidP="008C1FB0">
      <w:pPr>
        <w:numPr>
          <w:ilvl w:val="0"/>
          <w:numId w:val="33"/>
        </w:numPr>
        <w:contextualSpacing/>
        <w:rPr>
          <w:rFonts w:ascii="Tahoma" w:hAnsi="Tahoma" w:cs="Tahoma"/>
          <w:lang w:eastAsia="en-CA"/>
        </w:rPr>
      </w:pPr>
      <w:r w:rsidRPr="008C1FB0">
        <w:rPr>
          <w:rFonts w:ascii="Tahoma" w:hAnsi="Tahoma" w:cs="Tahoma"/>
          <w:lang w:eastAsia="en-CA"/>
        </w:rPr>
        <w:t xml:space="preserve">If applicable, supporting the complainant in speaking with the person/people involved in the incident(s) </w:t>
      </w:r>
    </w:p>
    <w:p w14:paraId="363D8784" w14:textId="77777777" w:rsidR="008C1FB0" w:rsidRPr="008C1FB0" w:rsidRDefault="008C1FB0" w:rsidP="008C1FB0">
      <w:pPr>
        <w:numPr>
          <w:ilvl w:val="0"/>
          <w:numId w:val="33"/>
        </w:numPr>
        <w:contextualSpacing/>
        <w:rPr>
          <w:rFonts w:ascii="Tahoma" w:hAnsi="Tahoma" w:cs="Tahoma"/>
          <w:lang w:eastAsia="en-CA"/>
        </w:rPr>
      </w:pPr>
      <w:r w:rsidRPr="008C1FB0">
        <w:rPr>
          <w:rFonts w:ascii="Tahoma" w:hAnsi="Tahoma" w:cs="Tahoma"/>
          <w:lang w:eastAsia="en-CA"/>
        </w:rPr>
        <w:t>Bringing those involved in the complaint together to talk objectively through the problem</w:t>
      </w:r>
    </w:p>
    <w:p w14:paraId="7184AFB6" w14:textId="77777777" w:rsidR="008C1FB0" w:rsidRPr="008C1FB0" w:rsidRDefault="008C1FB0" w:rsidP="008C1FB0">
      <w:pPr>
        <w:numPr>
          <w:ilvl w:val="0"/>
          <w:numId w:val="33"/>
        </w:numPr>
        <w:contextualSpacing/>
        <w:rPr>
          <w:rFonts w:ascii="Tahoma" w:hAnsi="Tahoma" w:cs="Tahoma"/>
          <w:lang w:eastAsia="en-CA"/>
        </w:rPr>
      </w:pPr>
      <w:r w:rsidRPr="008C1FB0">
        <w:rPr>
          <w:rFonts w:ascii="Tahoma" w:hAnsi="Tahoma" w:cs="Tahoma"/>
          <w:lang w:eastAsia="en-CA"/>
        </w:rPr>
        <w:t>Gathering more information (e.g. from other people that may have seen the behaviour)</w:t>
      </w:r>
    </w:p>
    <w:p w14:paraId="0A55D461" w14:textId="77777777" w:rsidR="008C1FB0" w:rsidRPr="008C1FB0" w:rsidRDefault="008C1FB0" w:rsidP="008C1FB0">
      <w:pPr>
        <w:numPr>
          <w:ilvl w:val="0"/>
          <w:numId w:val="33"/>
        </w:numPr>
        <w:contextualSpacing/>
        <w:rPr>
          <w:rFonts w:ascii="Tahoma" w:hAnsi="Tahoma" w:cs="Tahoma"/>
          <w:lang w:eastAsia="en-CA"/>
        </w:rPr>
      </w:pPr>
      <w:r w:rsidRPr="008C1FB0">
        <w:rPr>
          <w:rFonts w:ascii="Tahoma" w:hAnsi="Tahoma" w:cs="Tahoma"/>
          <w:lang w:eastAsia="en-CA"/>
        </w:rPr>
        <w:t>Seeking advice from the Head Coach and Board of Directors</w:t>
      </w:r>
    </w:p>
    <w:p w14:paraId="19C13913" w14:textId="77777777" w:rsidR="008C1FB0" w:rsidRPr="008C1FB0" w:rsidRDefault="008C1FB0" w:rsidP="008C1FB0">
      <w:pPr>
        <w:numPr>
          <w:ilvl w:val="0"/>
          <w:numId w:val="33"/>
        </w:numPr>
        <w:contextualSpacing/>
        <w:rPr>
          <w:rFonts w:ascii="Tahoma" w:hAnsi="Tahoma" w:cs="Tahoma"/>
          <w:lang w:eastAsia="en-CA"/>
        </w:rPr>
      </w:pPr>
      <w:r w:rsidRPr="008C1FB0">
        <w:rPr>
          <w:rFonts w:ascii="Tahoma" w:hAnsi="Tahoma" w:cs="Tahoma"/>
          <w:lang w:eastAsia="en-CA"/>
        </w:rPr>
        <w:lastRenderedPageBreak/>
        <w:t xml:space="preserve">Ensure a fair and transparent process is maintained </w:t>
      </w:r>
    </w:p>
    <w:p w14:paraId="24B74B58" w14:textId="77777777" w:rsidR="008C1FB0" w:rsidRPr="008C1FB0" w:rsidRDefault="008C1FB0" w:rsidP="008C1FB0">
      <w:pPr>
        <w:numPr>
          <w:ilvl w:val="0"/>
          <w:numId w:val="33"/>
        </w:numPr>
        <w:contextualSpacing/>
        <w:rPr>
          <w:rFonts w:ascii="Tahoma" w:hAnsi="Tahoma" w:cs="Tahoma"/>
          <w:lang w:eastAsia="en-CA"/>
        </w:rPr>
      </w:pPr>
      <w:r w:rsidRPr="008C1FB0" w:rsidDel="00773158">
        <w:rPr>
          <w:rFonts w:ascii="Tahoma" w:hAnsi="Tahoma" w:cs="Tahoma"/>
          <w:lang w:eastAsia="en-CA"/>
        </w:rPr>
        <w:t xml:space="preserve"> </w:t>
      </w:r>
      <w:r w:rsidRPr="008C1FB0">
        <w:rPr>
          <w:rFonts w:ascii="Tahoma" w:hAnsi="Tahoma" w:cs="Tahoma"/>
          <w:lang w:eastAsia="en-CA"/>
        </w:rPr>
        <w:t>Where applicable, ensure the complainant is not placed in an unsupervised situation with the accused person(s)</w:t>
      </w:r>
    </w:p>
    <w:p w14:paraId="26D246B6" w14:textId="77777777" w:rsidR="008C1FB0" w:rsidRPr="008C1FB0" w:rsidRDefault="008C1FB0" w:rsidP="008C1FB0">
      <w:pPr>
        <w:numPr>
          <w:ilvl w:val="0"/>
          <w:numId w:val="33"/>
        </w:numPr>
        <w:contextualSpacing/>
        <w:rPr>
          <w:rFonts w:ascii="Tahoma" w:hAnsi="Tahoma" w:cs="Tahoma"/>
          <w:lang w:eastAsia="en-CA"/>
        </w:rPr>
      </w:pPr>
      <w:r w:rsidRPr="008C1FB0">
        <w:rPr>
          <w:rFonts w:ascii="Tahoma" w:hAnsi="Tahoma" w:cs="Tahoma"/>
          <w:lang w:eastAsia="en-CA"/>
        </w:rPr>
        <w:t>Advise the involved parties of the formal resolution process</w:t>
      </w:r>
    </w:p>
    <w:p w14:paraId="6BEF827D" w14:textId="77777777" w:rsidR="008C1FB0" w:rsidRPr="008C1FB0" w:rsidRDefault="008C1FB0" w:rsidP="008C1FB0">
      <w:pPr>
        <w:numPr>
          <w:ilvl w:val="0"/>
          <w:numId w:val="33"/>
        </w:numPr>
        <w:contextualSpacing/>
        <w:rPr>
          <w:rFonts w:ascii="Tahoma" w:hAnsi="Tahoma" w:cs="Tahoma"/>
          <w:lang w:eastAsia="en-CA"/>
        </w:rPr>
      </w:pPr>
      <w:r w:rsidRPr="008C1FB0">
        <w:rPr>
          <w:rFonts w:ascii="Tahoma" w:hAnsi="Tahoma" w:cs="Tahoma"/>
          <w:lang w:eastAsia="en-CA"/>
        </w:rPr>
        <w:t>Update the Head Coach of the incident and any attempts at resolution</w:t>
      </w:r>
    </w:p>
    <w:p w14:paraId="5E6DF576" w14:textId="77777777" w:rsidR="008C1FB0" w:rsidRPr="008C1FB0" w:rsidRDefault="008C1FB0" w:rsidP="008C1FB0">
      <w:pPr>
        <w:numPr>
          <w:ilvl w:val="0"/>
          <w:numId w:val="33"/>
        </w:numPr>
        <w:contextualSpacing/>
        <w:rPr>
          <w:rFonts w:ascii="Tahoma" w:hAnsi="Tahoma" w:cs="Tahoma"/>
          <w:lang w:eastAsia="en-CA"/>
        </w:rPr>
      </w:pPr>
      <w:r w:rsidRPr="008C1FB0">
        <w:rPr>
          <w:rFonts w:ascii="Tahoma" w:hAnsi="Tahoma" w:cs="Tahoma"/>
          <w:lang w:eastAsia="en-CA"/>
        </w:rPr>
        <w:t>The Head Coach will update the Board of Directors with an incident report</w:t>
      </w:r>
    </w:p>
    <w:p w14:paraId="3B6E9A0B" w14:textId="77777777" w:rsidR="008C1FB0" w:rsidRPr="008C1FB0" w:rsidRDefault="008C1FB0" w:rsidP="008C1FB0">
      <w:pPr>
        <w:rPr>
          <w:rFonts w:ascii="Tahoma" w:hAnsi="Tahoma" w:cs="Tahoma"/>
          <w:lang w:eastAsia="en-CA"/>
        </w:rPr>
      </w:pPr>
    </w:p>
    <w:p w14:paraId="1D185A3C" w14:textId="3718096B" w:rsidR="008C1FB0" w:rsidRPr="008C1FB0" w:rsidRDefault="008C1FB0" w:rsidP="008C1FB0">
      <w:pPr>
        <w:rPr>
          <w:rFonts w:ascii="Tahoma" w:hAnsi="Tahoma" w:cs="Tahoma"/>
          <w:lang w:eastAsia="en-CA"/>
        </w:rPr>
      </w:pPr>
      <w:r w:rsidRPr="008C1FB0">
        <w:rPr>
          <w:rFonts w:ascii="Tahoma" w:hAnsi="Tahoma" w:cs="Tahoma"/>
          <w:lang w:eastAsia="en-CA"/>
        </w:rPr>
        <w:t xml:space="preserve">A Formal Complaint process will be undertaken if the complainant is </w:t>
      </w:r>
      <w:r w:rsidR="00302FDD">
        <w:rPr>
          <w:rFonts w:ascii="Tahoma" w:hAnsi="Tahoma" w:cs="Tahoma"/>
          <w:lang w:eastAsia="en-CA"/>
        </w:rPr>
        <w:t xml:space="preserve">not </w:t>
      </w:r>
      <w:r w:rsidRPr="008C1FB0">
        <w:rPr>
          <w:rFonts w:ascii="Tahoma" w:hAnsi="Tahoma" w:cs="Tahoma"/>
          <w:lang w:eastAsia="en-CA"/>
        </w:rPr>
        <w:t>satisfied with the outcome of the Informal Process.</w:t>
      </w:r>
    </w:p>
    <w:p w14:paraId="2616A057" w14:textId="77777777" w:rsidR="008C1FB0" w:rsidRPr="008C1FB0" w:rsidRDefault="008C1FB0" w:rsidP="008C1FB0">
      <w:pPr>
        <w:rPr>
          <w:rFonts w:ascii="Tahoma" w:hAnsi="Tahoma" w:cs="Tahoma"/>
          <w:lang w:eastAsia="en-CA"/>
        </w:rPr>
      </w:pPr>
    </w:p>
    <w:p w14:paraId="4D11F4E8" w14:textId="77777777" w:rsidR="008C1FB0" w:rsidRPr="008C1FB0" w:rsidRDefault="008C1FB0" w:rsidP="008C1FB0">
      <w:pPr>
        <w:rPr>
          <w:rFonts w:ascii="Tahoma" w:hAnsi="Tahoma" w:cs="Tahoma"/>
          <w:b/>
          <w:lang w:eastAsia="en-CA"/>
        </w:rPr>
      </w:pPr>
      <w:r w:rsidRPr="008C1FB0">
        <w:rPr>
          <w:rFonts w:ascii="Tahoma" w:hAnsi="Tahoma" w:cs="Tahoma"/>
          <w:b/>
          <w:lang w:eastAsia="en-CA"/>
        </w:rPr>
        <w:t>Formal Process</w:t>
      </w:r>
    </w:p>
    <w:p w14:paraId="44ED572D" w14:textId="77777777" w:rsidR="008C1FB0" w:rsidRPr="008C1FB0" w:rsidRDefault="008C1FB0" w:rsidP="008C1FB0">
      <w:pPr>
        <w:rPr>
          <w:rFonts w:ascii="Tahoma" w:hAnsi="Tahoma" w:cs="Tahoma"/>
          <w:lang w:eastAsia="en-CA"/>
        </w:rPr>
      </w:pPr>
    </w:p>
    <w:p w14:paraId="60362C97" w14:textId="2F8AB229" w:rsidR="008C1FB0" w:rsidRPr="008C1FB0" w:rsidRDefault="008C1FB0" w:rsidP="008C1FB0">
      <w:pPr>
        <w:rPr>
          <w:rFonts w:ascii="Tahoma" w:hAnsi="Tahoma" w:cs="Tahoma"/>
          <w:lang w:eastAsia="en-CA"/>
        </w:rPr>
      </w:pPr>
      <w:r w:rsidRPr="008C1FB0">
        <w:rPr>
          <w:rFonts w:ascii="Tahoma" w:hAnsi="Tahoma" w:cs="Tahoma"/>
          <w:lang w:eastAsia="en-CA"/>
        </w:rPr>
        <w:t>The individual must provide a written complaint which will include particulars of the event(s), including dates, times, locations, description of action</w:t>
      </w:r>
      <w:r>
        <w:rPr>
          <w:rFonts w:ascii="Tahoma" w:hAnsi="Tahoma" w:cs="Tahoma"/>
          <w:lang w:eastAsia="en-CA"/>
        </w:rPr>
        <w:t>(s)</w:t>
      </w:r>
      <w:r w:rsidRPr="008C1FB0">
        <w:rPr>
          <w:rFonts w:ascii="Tahoma" w:hAnsi="Tahoma" w:cs="Tahoma"/>
          <w:lang w:eastAsia="en-CA"/>
        </w:rPr>
        <w:t>, account of dialogue, the name of the person(s) involved in the incident(s) and any witnesses.</w:t>
      </w:r>
    </w:p>
    <w:p w14:paraId="1959957E" w14:textId="77777777" w:rsidR="008C1FB0" w:rsidRPr="008C1FB0" w:rsidRDefault="008C1FB0" w:rsidP="008C1FB0">
      <w:pPr>
        <w:rPr>
          <w:rFonts w:ascii="Tahoma" w:hAnsi="Tahoma" w:cs="Tahoma"/>
          <w:lang w:eastAsia="en-CA"/>
        </w:rPr>
      </w:pPr>
      <w:r w:rsidRPr="008C1FB0">
        <w:rPr>
          <w:rFonts w:ascii="Tahoma" w:hAnsi="Tahoma" w:cs="Tahoma"/>
          <w:lang w:eastAsia="en-CA"/>
        </w:rPr>
        <w:t>The written complaint should be made as soon as possible after the alleged incident but must be made within ninety (90) days of the alleged incident. The complaint may be brought to the attention of any member of the Board of Directors, who will inform the Club President. The Club President will appoint a Committee Chair who will then appoint Committee members and inform Committee members of the complaint.</w:t>
      </w:r>
    </w:p>
    <w:p w14:paraId="1CC8C72F" w14:textId="77777777" w:rsidR="008C1FB0" w:rsidRPr="008C1FB0" w:rsidRDefault="008C1FB0" w:rsidP="008C1FB0">
      <w:pPr>
        <w:rPr>
          <w:rFonts w:ascii="Tahoma" w:hAnsi="Tahoma" w:cs="Tahoma"/>
          <w:lang w:eastAsia="en-CA"/>
        </w:rPr>
      </w:pPr>
      <w:r w:rsidRPr="008C1FB0">
        <w:rPr>
          <w:rFonts w:ascii="Tahoma" w:hAnsi="Tahoma" w:cs="Tahoma"/>
          <w:lang w:eastAsia="en-CA"/>
        </w:rPr>
        <w:t>Upon receipt of the complaint, the Committee Chair will consult with the complainant. Following consultation, the complainant will indicate whether he/she elects to withdraw the complaint or proceed. If the complainant elects to resolve the complaint formally, the complainant will provide a written authorization for the Committee to proceed. The Committee will forward a copy of the complaint to the accused within five working days and request a response within ten working days if the incident is not criminal in nature.</w:t>
      </w:r>
    </w:p>
    <w:p w14:paraId="5D8E29B1" w14:textId="77777777" w:rsidR="008C1FB0" w:rsidRPr="008C1FB0" w:rsidRDefault="008C1FB0" w:rsidP="008C1FB0">
      <w:pPr>
        <w:rPr>
          <w:rFonts w:ascii="Tahoma" w:hAnsi="Tahoma" w:cs="Tahoma"/>
          <w:lang w:eastAsia="en-CA"/>
        </w:rPr>
      </w:pPr>
      <w:r w:rsidRPr="008C1FB0">
        <w:rPr>
          <w:rFonts w:ascii="Tahoma" w:hAnsi="Tahoma" w:cs="Tahoma"/>
          <w:lang w:eastAsia="en-CA"/>
        </w:rPr>
        <w:t xml:space="preserve">The Committee will meet with the complainant and the accused individually or together </w:t>
      </w:r>
      <w:proofErr w:type="gramStart"/>
      <w:r w:rsidRPr="008C1FB0">
        <w:rPr>
          <w:rFonts w:ascii="Tahoma" w:hAnsi="Tahoma" w:cs="Tahoma"/>
          <w:lang w:eastAsia="en-CA"/>
        </w:rPr>
        <w:t>in an attempt to</w:t>
      </w:r>
      <w:proofErr w:type="gramEnd"/>
      <w:r w:rsidRPr="008C1FB0">
        <w:rPr>
          <w:rFonts w:ascii="Tahoma" w:hAnsi="Tahoma" w:cs="Tahoma"/>
          <w:lang w:eastAsia="en-CA"/>
        </w:rPr>
        <w:t xml:space="preserve"> achieve a fair and acceptable resolution. The complainant and accused may each be accompanied by an advisor of their choice, at their own cost, (family member, legal guardian, counsellor, lawyer, etc.) at any time during this process. The process may result in a mutually acceptable resolution, withdrawal of the complaint or failure to resolve. At this point, the Committee will provide a report to the Board setting out:</w:t>
      </w:r>
    </w:p>
    <w:p w14:paraId="31E2606A" w14:textId="77777777" w:rsidR="008C1FB0" w:rsidRPr="008C1FB0" w:rsidRDefault="008C1FB0" w:rsidP="008C1FB0">
      <w:pPr>
        <w:numPr>
          <w:ilvl w:val="0"/>
          <w:numId w:val="34"/>
        </w:numPr>
        <w:contextualSpacing/>
        <w:rPr>
          <w:rFonts w:ascii="Tahoma" w:hAnsi="Tahoma" w:cs="Tahoma"/>
          <w:lang w:eastAsia="en-CA"/>
        </w:rPr>
      </w:pPr>
      <w:r w:rsidRPr="008C1FB0">
        <w:rPr>
          <w:rFonts w:ascii="Tahoma" w:hAnsi="Tahoma" w:cs="Tahoma"/>
          <w:lang w:eastAsia="en-CA"/>
        </w:rPr>
        <w:t>the background of the case, including the allegations;</w:t>
      </w:r>
    </w:p>
    <w:p w14:paraId="549998AD" w14:textId="77777777" w:rsidR="008C1FB0" w:rsidRPr="008C1FB0" w:rsidRDefault="008C1FB0" w:rsidP="008C1FB0">
      <w:pPr>
        <w:numPr>
          <w:ilvl w:val="0"/>
          <w:numId w:val="34"/>
        </w:numPr>
        <w:contextualSpacing/>
        <w:rPr>
          <w:rFonts w:ascii="Tahoma" w:hAnsi="Tahoma" w:cs="Tahoma"/>
          <w:lang w:eastAsia="en-CA"/>
        </w:rPr>
      </w:pPr>
      <w:r w:rsidRPr="008C1FB0">
        <w:rPr>
          <w:rFonts w:ascii="Tahoma" w:hAnsi="Tahoma" w:cs="Tahoma"/>
          <w:lang w:eastAsia="en-CA"/>
        </w:rPr>
        <w:t>the steps taken to resolve the complaint; and</w:t>
      </w:r>
    </w:p>
    <w:p w14:paraId="2382FA58" w14:textId="77777777" w:rsidR="008C1FB0" w:rsidRPr="008C1FB0" w:rsidRDefault="008C1FB0" w:rsidP="008C1FB0">
      <w:pPr>
        <w:numPr>
          <w:ilvl w:val="0"/>
          <w:numId w:val="34"/>
        </w:numPr>
        <w:contextualSpacing/>
        <w:rPr>
          <w:rFonts w:ascii="Tahoma" w:hAnsi="Tahoma" w:cs="Tahoma"/>
          <w:lang w:eastAsia="en-CA"/>
        </w:rPr>
      </w:pPr>
      <w:r w:rsidRPr="008C1FB0">
        <w:rPr>
          <w:rFonts w:ascii="Tahoma" w:hAnsi="Tahoma" w:cs="Tahoma"/>
          <w:lang w:eastAsia="en-CA"/>
        </w:rPr>
        <w:t>recommendations, which may include:</w:t>
      </w:r>
    </w:p>
    <w:p w14:paraId="72CABF1C" w14:textId="77777777" w:rsidR="008C1FB0" w:rsidRPr="008C1FB0" w:rsidRDefault="008C1FB0" w:rsidP="008C1FB0">
      <w:pPr>
        <w:numPr>
          <w:ilvl w:val="0"/>
          <w:numId w:val="34"/>
        </w:numPr>
        <w:contextualSpacing/>
        <w:rPr>
          <w:rFonts w:ascii="Tahoma" w:hAnsi="Tahoma" w:cs="Tahoma"/>
          <w:lang w:eastAsia="en-CA"/>
        </w:rPr>
      </w:pPr>
      <w:r w:rsidRPr="008C1FB0">
        <w:rPr>
          <w:rFonts w:ascii="Tahoma" w:hAnsi="Tahoma" w:cs="Tahoma"/>
          <w:lang w:eastAsia="en-CA"/>
        </w:rPr>
        <w:t xml:space="preserve">that no further action be taken because a resolution has been achieved or the complaint has been withdrawn; </w:t>
      </w:r>
    </w:p>
    <w:p w14:paraId="67127767" w14:textId="77777777" w:rsidR="008C1FB0" w:rsidRPr="008C1FB0" w:rsidRDefault="008C1FB0" w:rsidP="008C1FB0">
      <w:pPr>
        <w:numPr>
          <w:ilvl w:val="0"/>
          <w:numId w:val="34"/>
        </w:numPr>
        <w:contextualSpacing/>
        <w:rPr>
          <w:rFonts w:ascii="Tahoma" w:hAnsi="Tahoma" w:cs="Tahoma"/>
          <w:lang w:eastAsia="en-CA"/>
        </w:rPr>
      </w:pPr>
      <w:r w:rsidRPr="008C1FB0">
        <w:rPr>
          <w:rFonts w:ascii="Tahoma" w:hAnsi="Tahoma" w:cs="Tahoma"/>
          <w:lang w:eastAsia="en-CA"/>
        </w:rPr>
        <w:t>reporting of the even to the Police and/or a Children’s Aid Society; or</w:t>
      </w:r>
    </w:p>
    <w:p w14:paraId="4A7B895A" w14:textId="76E19912" w:rsidR="008C1FB0" w:rsidRDefault="008C1FB0" w:rsidP="008C1FB0">
      <w:pPr>
        <w:numPr>
          <w:ilvl w:val="0"/>
          <w:numId w:val="34"/>
        </w:numPr>
        <w:contextualSpacing/>
        <w:rPr>
          <w:rFonts w:ascii="Tahoma" w:hAnsi="Tahoma" w:cs="Tahoma"/>
          <w:lang w:eastAsia="en-CA"/>
        </w:rPr>
      </w:pPr>
      <w:r w:rsidRPr="008C1FB0">
        <w:rPr>
          <w:rFonts w:ascii="Tahoma" w:hAnsi="Tahoma" w:cs="Tahoma"/>
          <w:lang w:eastAsia="en-CA"/>
        </w:rPr>
        <w:t>that no further action be taken because the complaint is frivolous, vexatious or without foundation.</w:t>
      </w:r>
    </w:p>
    <w:p w14:paraId="47BA40FF" w14:textId="77777777" w:rsidR="008C1FB0" w:rsidRPr="008C1FB0" w:rsidRDefault="008C1FB0" w:rsidP="00A15D65">
      <w:pPr>
        <w:ind w:left="720"/>
        <w:contextualSpacing/>
        <w:rPr>
          <w:rFonts w:ascii="Tahoma" w:hAnsi="Tahoma" w:cs="Tahoma"/>
          <w:lang w:eastAsia="en-CA"/>
        </w:rPr>
      </w:pPr>
    </w:p>
    <w:p w14:paraId="005120DC" w14:textId="77777777" w:rsidR="008C1FB0" w:rsidRPr="008C1FB0" w:rsidRDefault="008C1FB0" w:rsidP="008C1FB0">
      <w:pPr>
        <w:rPr>
          <w:rFonts w:ascii="Tahoma" w:hAnsi="Tahoma" w:cs="Tahoma"/>
          <w:lang w:eastAsia="en-CA"/>
        </w:rPr>
      </w:pPr>
      <w:r w:rsidRPr="008C1FB0">
        <w:rPr>
          <w:rFonts w:ascii="Tahoma" w:hAnsi="Tahoma" w:cs="Tahoma"/>
          <w:lang w:eastAsia="en-CA"/>
        </w:rPr>
        <w:t xml:space="preserve">Parties will be advised of the outcome of the event and any significant actions will be detailed in writing. </w:t>
      </w:r>
    </w:p>
    <w:p w14:paraId="43663F42" w14:textId="567B4389" w:rsidR="008C1FB0" w:rsidRPr="008C1FB0" w:rsidRDefault="008C1FB0" w:rsidP="008C1FB0">
      <w:pPr>
        <w:rPr>
          <w:rFonts w:ascii="Tahoma" w:hAnsi="Tahoma" w:cs="Tahoma"/>
          <w:lang w:eastAsia="en-CA"/>
        </w:rPr>
      </w:pPr>
      <w:r w:rsidRPr="008C1FB0">
        <w:rPr>
          <w:rFonts w:ascii="Tahoma" w:hAnsi="Tahoma" w:cs="Tahoma"/>
          <w:lang w:eastAsia="en-CA"/>
        </w:rPr>
        <w:t>In the event of the withdrawal of the complaint, or a resolution, documents pertaining to the case will be kept by the Chair of the Committee, and in safekeeping in the office of the Club for a period of not less than seven years.</w:t>
      </w:r>
    </w:p>
    <w:p w14:paraId="4495AEAE" w14:textId="77777777" w:rsidR="008C1FB0" w:rsidRPr="008C1FB0" w:rsidRDefault="008C1FB0" w:rsidP="008C1FB0">
      <w:pPr>
        <w:rPr>
          <w:rFonts w:ascii="Tahoma" w:hAnsi="Tahoma" w:cs="Tahoma"/>
          <w:lang w:eastAsia="en-CA"/>
        </w:rPr>
      </w:pPr>
      <w:r w:rsidRPr="008C1FB0">
        <w:rPr>
          <w:rFonts w:ascii="Tahoma" w:hAnsi="Tahoma" w:cs="Tahoma"/>
          <w:lang w:eastAsia="en-CA"/>
        </w:rPr>
        <w:t xml:space="preserve">If the Committee finds that the accused’s conduct has fallen within the definition of personal or sexual harassment, discrimination or bullying, it will recommend to the Board of Directors that disciplinary and/or remedial action be taken. Disciplinary action may include a reprimand, suspension, demotion, dismissal, </w:t>
      </w:r>
      <w:r w:rsidRPr="008C1FB0">
        <w:rPr>
          <w:rFonts w:ascii="Tahoma" w:hAnsi="Tahoma" w:cs="Tahoma"/>
          <w:lang w:val="en-US" w:eastAsia="en-CA"/>
        </w:rPr>
        <w:t>removal from membership in the club</w:t>
      </w:r>
      <w:r w:rsidRPr="008C1FB0">
        <w:rPr>
          <w:rFonts w:ascii="Tahoma" w:hAnsi="Tahoma" w:cs="Tahoma"/>
          <w:lang w:eastAsia="en-CA"/>
        </w:rPr>
        <w:t>, or such actions as may be deemed appropriate. The Board will then detail the appropriate action.</w:t>
      </w:r>
    </w:p>
    <w:p w14:paraId="3D5B1A0F" w14:textId="77777777" w:rsidR="008C1FB0" w:rsidRPr="008C1FB0" w:rsidRDefault="008C1FB0" w:rsidP="008C1FB0">
      <w:pPr>
        <w:rPr>
          <w:rFonts w:ascii="Tahoma" w:hAnsi="Tahoma" w:cs="Tahoma"/>
          <w:lang w:eastAsia="en-CA"/>
        </w:rPr>
      </w:pPr>
      <w:proofErr w:type="gramStart"/>
      <w:r w:rsidRPr="008C1FB0">
        <w:rPr>
          <w:rFonts w:ascii="Tahoma" w:hAnsi="Tahoma" w:cs="Tahoma"/>
          <w:lang w:eastAsia="en-CA"/>
        </w:rPr>
        <w:t>In the event that</w:t>
      </w:r>
      <w:proofErr w:type="gramEnd"/>
      <w:r w:rsidRPr="008C1FB0">
        <w:rPr>
          <w:rFonts w:ascii="Tahoma" w:hAnsi="Tahoma" w:cs="Tahoma"/>
          <w:lang w:eastAsia="en-CA"/>
        </w:rPr>
        <w:t xml:space="preserve"> a complainant or accused is not satisfied with the outcome of the Formal Process either party has the right to take the matter to Swim Ontario as a formal complaint.</w:t>
      </w:r>
    </w:p>
    <w:p w14:paraId="6B038AE9" w14:textId="77777777" w:rsidR="008C1FB0" w:rsidRPr="008C1FB0" w:rsidRDefault="008C1FB0" w:rsidP="008C1FB0">
      <w:pPr>
        <w:rPr>
          <w:rFonts w:ascii="Tahoma" w:hAnsi="Tahoma" w:cs="Tahoma"/>
          <w:lang w:eastAsia="en-CA"/>
        </w:rPr>
      </w:pPr>
    </w:p>
    <w:p w14:paraId="01F50835" w14:textId="77777777" w:rsidR="008C1FB0" w:rsidRPr="008C1FB0" w:rsidRDefault="008C1FB0" w:rsidP="008C1FB0">
      <w:pPr>
        <w:rPr>
          <w:rFonts w:ascii="Tahoma" w:hAnsi="Tahoma" w:cs="Tahoma"/>
          <w:lang w:eastAsia="en-CA"/>
        </w:rPr>
      </w:pPr>
    </w:p>
    <w:p w14:paraId="30487A99" w14:textId="77777777" w:rsidR="008C1FB0" w:rsidRPr="008C1FB0" w:rsidRDefault="008C1FB0" w:rsidP="008C1FB0">
      <w:pPr>
        <w:rPr>
          <w:rFonts w:ascii="Tahoma" w:hAnsi="Tahoma" w:cs="Tahoma"/>
          <w:b/>
          <w:lang w:eastAsia="en-CA"/>
        </w:rPr>
      </w:pPr>
      <w:r w:rsidRPr="008C1FB0">
        <w:rPr>
          <w:rFonts w:ascii="Tahoma" w:hAnsi="Tahoma" w:cs="Tahoma"/>
          <w:b/>
          <w:lang w:eastAsia="en-CA"/>
        </w:rPr>
        <w:t>CONFIDENTIALITY</w:t>
      </w:r>
    </w:p>
    <w:p w14:paraId="679412E7" w14:textId="77777777" w:rsidR="008C1FB0" w:rsidRPr="008C1FB0" w:rsidRDefault="008C1FB0" w:rsidP="008C1FB0">
      <w:pPr>
        <w:rPr>
          <w:rFonts w:ascii="Tahoma" w:hAnsi="Tahoma" w:cs="Tahoma"/>
          <w:lang w:eastAsia="en-CA"/>
        </w:rPr>
      </w:pPr>
      <w:r w:rsidRPr="008C1FB0">
        <w:rPr>
          <w:rFonts w:ascii="Tahoma" w:hAnsi="Tahoma" w:cs="Tahoma"/>
          <w:lang w:eastAsia="en-CA"/>
        </w:rPr>
        <w:t>To the extent possible, reports, complaints, witness statements and other documents produced under these guidelines shall be held in safekeeping in the Club.</w:t>
      </w:r>
    </w:p>
    <w:p w14:paraId="36A61829" w14:textId="77777777" w:rsidR="008C1FB0" w:rsidRPr="008C1FB0" w:rsidRDefault="008C1FB0" w:rsidP="008C1FB0">
      <w:pPr>
        <w:rPr>
          <w:rFonts w:ascii="Tahoma" w:hAnsi="Tahoma" w:cs="Tahoma"/>
          <w:lang w:eastAsia="en-CA"/>
        </w:rPr>
      </w:pPr>
      <w:r w:rsidRPr="008C1FB0">
        <w:rPr>
          <w:rFonts w:ascii="Tahoma" w:hAnsi="Tahoma" w:cs="Tahoma"/>
          <w:lang w:eastAsia="en-CA"/>
        </w:rPr>
        <w:t>Circumstances in which information will be shared include:</w:t>
      </w:r>
    </w:p>
    <w:p w14:paraId="1CF9BA7C" w14:textId="77777777" w:rsidR="008C1FB0" w:rsidRPr="008C1FB0" w:rsidRDefault="008C1FB0" w:rsidP="008C1FB0">
      <w:pPr>
        <w:numPr>
          <w:ilvl w:val="0"/>
          <w:numId w:val="35"/>
        </w:numPr>
        <w:contextualSpacing/>
        <w:rPr>
          <w:rFonts w:ascii="Tahoma" w:hAnsi="Tahoma" w:cs="Tahoma"/>
          <w:lang w:eastAsia="en-CA"/>
        </w:rPr>
      </w:pPr>
      <w:r w:rsidRPr="008C1FB0">
        <w:rPr>
          <w:rFonts w:ascii="Tahoma" w:hAnsi="Tahoma" w:cs="Tahoma"/>
          <w:lang w:eastAsia="en-CA"/>
        </w:rPr>
        <w:t>when required by law;</w:t>
      </w:r>
    </w:p>
    <w:p w14:paraId="3373D581" w14:textId="77777777" w:rsidR="008C1FB0" w:rsidRPr="008C1FB0" w:rsidRDefault="008C1FB0" w:rsidP="008C1FB0">
      <w:pPr>
        <w:numPr>
          <w:ilvl w:val="0"/>
          <w:numId w:val="35"/>
        </w:numPr>
        <w:contextualSpacing/>
        <w:rPr>
          <w:rFonts w:ascii="Tahoma" w:hAnsi="Tahoma" w:cs="Tahoma"/>
          <w:lang w:eastAsia="en-CA"/>
        </w:rPr>
      </w:pPr>
      <w:r w:rsidRPr="008C1FB0">
        <w:rPr>
          <w:rFonts w:ascii="Tahoma" w:hAnsi="Tahoma" w:cs="Tahoma"/>
          <w:lang w:eastAsia="en-CA"/>
        </w:rPr>
        <w:t>when required to protect others from harassment or discrimination;</w:t>
      </w:r>
    </w:p>
    <w:p w14:paraId="7DD28103" w14:textId="77777777" w:rsidR="008C1FB0" w:rsidRPr="008C1FB0" w:rsidRDefault="008C1FB0" w:rsidP="008C1FB0">
      <w:pPr>
        <w:numPr>
          <w:ilvl w:val="0"/>
          <w:numId w:val="35"/>
        </w:numPr>
        <w:contextualSpacing/>
        <w:rPr>
          <w:rFonts w:ascii="Tahoma" w:hAnsi="Tahoma" w:cs="Tahoma"/>
          <w:lang w:eastAsia="en-CA"/>
        </w:rPr>
      </w:pPr>
      <w:r w:rsidRPr="008C1FB0">
        <w:rPr>
          <w:rFonts w:ascii="Tahoma" w:hAnsi="Tahoma" w:cs="Tahoma"/>
          <w:lang w:eastAsia="en-CA"/>
        </w:rPr>
        <w:t>when required to ensure fairness in the procedures contemplated by these guidelines;</w:t>
      </w:r>
    </w:p>
    <w:p w14:paraId="6C39E854" w14:textId="77777777" w:rsidR="00A806E5" w:rsidRDefault="00A806E5" w:rsidP="0064565F">
      <w:pPr>
        <w:rPr>
          <w:rFonts w:ascii="Tahoma" w:hAnsi="Tahoma" w:cs="Tahoma"/>
          <w:b/>
          <w:lang w:val="en-US" w:eastAsia="en-CA"/>
        </w:rPr>
      </w:pPr>
    </w:p>
    <w:p w14:paraId="103DB8C4" w14:textId="77777777" w:rsidR="00A806E5" w:rsidRDefault="00A806E5" w:rsidP="0064565F">
      <w:pPr>
        <w:rPr>
          <w:rFonts w:ascii="Tahoma" w:hAnsi="Tahoma" w:cs="Tahoma"/>
          <w:b/>
          <w:lang w:val="en-US" w:eastAsia="en-CA"/>
        </w:rPr>
      </w:pPr>
    </w:p>
    <w:p w14:paraId="4B8B31ED" w14:textId="77777777" w:rsidR="00101029" w:rsidRPr="0064565F" w:rsidRDefault="00101029" w:rsidP="0064565F">
      <w:pPr>
        <w:rPr>
          <w:rFonts w:ascii="Tahoma" w:hAnsi="Tahoma" w:cs="Tahoma"/>
          <w:lang w:eastAsia="en-CA"/>
        </w:rPr>
      </w:pPr>
    </w:p>
    <w:p w14:paraId="7D19504B" w14:textId="77777777" w:rsidR="00EF23D2" w:rsidRPr="0064565F" w:rsidRDefault="00EF23D2" w:rsidP="0064565F">
      <w:pPr>
        <w:rPr>
          <w:rFonts w:ascii="Tahoma" w:hAnsi="Tahoma" w:cs="Tahoma"/>
          <w:lang w:eastAsia="en-CA"/>
        </w:rPr>
      </w:pPr>
    </w:p>
    <w:p w14:paraId="25712086" w14:textId="77777777" w:rsidR="00EF23D2" w:rsidRPr="0064565F" w:rsidRDefault="00EF23D2" w:rsidP="0064565F">
      <w:pPr>
        <w:rPr>
          <w:rFonts w:ascii="Tahoma" w:hAnsi="Tahoma" w:cs="Tahoma"/>
          <w:lang w:eastAsia="en-CA"/>
        </w:rPr>
      </w:pPr>
    </w:p>
    <w:p w14:paraId="1FDB2429" w14:textId="77777777" w:rsidR="00EF23D2" w:rsidRPr="0064565F" w:rsidRDefault="00EF23D2" w:rsidP="0064565F">
      <w:pPr>
        <w:rPr>
          <w:rFonts w:ascii="Tahoma" w:hAnsi="Tahoma" w:cs="Tahoma"/>
          <w:lang w:eastAsia="en-CA"/>
        </w:rPr>
      </w:pPr>
    </w:p>
    <w:sectPr w:rsidR="00EF23D2" w:rsidRPr="0064565F">
      <w:headerReference w:type="even" r:id="rId11"/>
      <w:headerReference w:type="default" r:id="rId12"/>
      <w:footerReference w:type="default" r:id="rId13"/>
      <w:head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310A7C" w14:textId="77777777" w:rsidR="000B0EA8" w:rsidRDefault="000B0EA8" w:rsidP="00043BEC">
      <w:pPr>
        <w:spacing w:after="0" w:line="240" w:lineRule="auto"/>
      </w:pPr>
      <w:r>
        <w:separator/>
      </w:r>
    </w:p>
  </w:endnote>
  <w:endnote w:type="continuationSeparator" w:id="0">
    <w:p w14:paraId="06F5D906" w14:textId="77777777" w:rsidR="000B0EA8" w:rsidRDefault="000B0EA8" w:rsidP="00043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87E3E" w14:textId="3D951844" w:rsidR="002E3675" w:rsidRDefault="002E3675">
    <w:pPr>
      <w:pStyle w:val="Footer"/>
    </w:pPr>
    <w:r>
      <w:t>October 2019</w:t>
    </w:r>
  </w:p>
  <w:p w14:paraId="606072A5" w14:textId="2B1FA84E" w:rsidR="00043BEC" w:rsidRDefault="00043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33C00A" w14:textId="77777777" w:rsidR="000B0EA8" w:rsidRDefault="000B0EA8" w:rsidP="00043BEC">
      <w:pPr>
        <w:spacing w:after="0" w:line="240" w:lineRule="auto"/>
      </w:pPr>
      <w:r>
        <w:separator/>
      </w:r>
    </w:p>
  </w:footnote>
  <w:footnote w:type="continuationSeparator" w:id="0">
    <w:p w14:paraId="37E8A4F8" w14:textId="77777777" w:rsidR="000B0EA8" w:rsidRDefault="000B0EA8" w:rsidP="00043B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DD310" w14:textId="24F01AD6" w:rsidR="00043BEC" w:rsidRDefault="000B0EA8">
    <w:pPr>
      <w:pStyle w:val="Header"/>
    </w:pPr>
    <w:r>
      <w:rPr>
        <w:noProof/>
      </w:rPr>
      <w:pict w14:anchorId="3C36FF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1879579" o:spid="_x0000_s2053" type="#_x0000_t136" style="position:absolute;margin-left:0;margin-top:0;width:145pt;height:66pt;rotation:315;z-index:-251655168;mso-position-horizontal:center;mso-position-horizontal-relative:margin;mso-position-vertical:center;mso-position-vertical-relative:margin" o:allowincell="f" fillcolor="silver" stroked="f">
          <v:fill opacity=".5"/>
          <v:textpath style="font-family:&quot;Calibri&quot;;font-size:54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17D90" w14:textId="78D98E94" w:rsidR="002E3675" w:rsidRDefault="002E3675">
    <w:pPr>
      <w:pStyle w:val="Header"/>
    </w:pPr>
  </w:p>
  <w:p w14:paraId="013BB123" w14:textId="13981D01" w:rsidR="00043BEC" w:rsidRDefault="000B0EA8">
    <w:pPr>
      <w:pStyle w:val="Header"/>
    </w:pPr>
    <w:r>
      <w:rPr>
        <w:noProof/>
      </w:rPr>
      <w:pict w14:anchorId="6976F4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1879580" o:spid="_x0000_s2054" type="#_x0000_t136" style="position:absolute;margin-left:0;margin-top:0;width:145pt;height:66pt;rotation:315;z-index:-251653120;mso-position-horizontal:center;mso-position-horizontal-relative:margin;mso-position-vertical:center;mso-position-vertical-relative:margin" o:allowincell="f" fillcolor="silver" stroked="f">
          <v:fill opacity=".5"/>
          <v:textpath style="font-family:&quot;Calibri&quot;;font-size:54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99D99" w14:textId="44485283" w:rsidR="00043BEC" w:rsidRDefault="000B0EA8">
    <w:pPr>
      <w:pStyle w:val="Header"/>
    </w:pPr>
    <w:r>
      <w:rPr>
        <w:noProof/>
      </w:rPr>
      <w:pict w14:anchorId="21869D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1879578" o:spid="_x0000_s2052" type="#_x0000_t136" style="position:absolute;margin-left:0;margin-top:0;width:145pt;height:66pt;rotation:315;z-index:-251657216;mso-position-horizontal:center;mso-position-horizontal-relative:margin;mso-position-vertical:center;mso-position-vertical-relative:margin" o:allowincell="f" fillcolor="silver" stroked="f">
          <v:fill opacity=".5"/>
          <v:textpath style="font-family:&quot;Calibri&quot;;font-size:54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23940"/>
    <w:multiLevelType w:val="multilevel"/>
    <w:tmpl w:val="F552E8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0078C7"/>
    <w:multiLevelType w:val="multilevel"/>
    <w:tmpl w:val="5D6084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E5FF8"/>
    <w:multiLevelType w:val="multilevel"/>
    <w:tmpl w:val="0108E79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CD163E"/>
    <w:multiLevelType w:val="multilevel"/>
    <w:tmpl w:val="D7AA4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412E8B"/>
    <w:multiLevelType w:val="hybridMultilevel"/>
    <w:tmpl w:val="7C040C1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5051967"/>
    <w:multiLevelType w:val="hybridMultilevel"/>
    <w:tmpl w:val="864CB48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7E6168B"/>
    <w:multiLevelType w:val="multilevel"/>
    <w:tmpl w:val="EFDC4B0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1D1787"/>
    <w:multiLevelType w:val="multilevel"/>
    <w:tmpl w:val="B094A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BE5E2F"/>
    <w:multiLevelType w:val="multilevel"/>
    <w:tmpl w:val="DC203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A817FD"/>
    <w:multiLevelType w:val="hybridMultilevel"/>
    <w:tmpl w:val="F6A490A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8FD28F5"/>
    <w:multiLevelType w:val="multilevel"/>
    <w:tmpl w:val="F728478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DF5EAA"/>
    <w:multiLevelType w:val="hybridMultilevel"/>
    <w:tmpl w:val="F620EEA4"/>
    <w:lvl w:ilvl="0" w:tplc="CF9642FE">
      <w:start w:val="1"/>
      <w:numFmt w:val="lowerRoman"/>
      <w:lvlText w:val="%1."/>
      <w:lvlJc w:val="left"/>
      <w:pPr>
        <w:ind w:left="20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0F607D4">
      <w:start w:val="1"/>
      <w:numFmt w:val="lowerLetter"/>
      <w:lvlText w:val="%2"/>
      <w:lvlJc w:val="left"/>
      <w:pPr>
        <w:ind w:left="18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828B930">
      <w:start w:val="1"/>
      <w:numFmt w:val="lowerRoman"/>
      <w:lvlText w:val="%3"/>
      <w:lvlJc w:val="left"/>
      <w:pPr>
        <w:ind w:left="25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B34074E">
      <w:start w:val="1"/>
      <w:numFmt w:val="decimal"/>
      <w:lvlText w:val="%4"/>
      <w:lvlJc w:val="left"/>
      <w:pPr>
        <w:ind w:left="32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C425446">
      <w:start w:val="1"/>
      <w:numFmt w:val="lowerLetter"/>
      <w:lvlText w:val="%5"/>
      <w:lvlJc w:val="left"/>
      <w:pPr>
        <w:ind w:left="40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FF48D18">
      <w:start w:val="1"/>
      <w:numFmt w:val="lowerRoman"/>
      <w:lvlText w:val="%6"/>
      <w:lvlJc w:val="left"/>
      <w:pPr>
        <w:ind w:left="47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EA0A9DA">
      <w:start w:val="1"/>
      <w:numFmt w:val="decimal"/>
      <w:lvlText w:val="%7"/>
      <w:lvlJc w:val="left"/>
      <w:pPr>
        <w:ind w:left="54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24E591A">
      <w:start w:val="1"/>
      <w:numFmt w:val="lowerLetter"/>
      <w:lvlText w:val="%8"/>
      <w:lvlJc w:val="left"/>
      <w:pPr>
        <w:ind w:left="61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4526396">
      <w:start w:val="1"/>
      <w:numFmt w:val="lowerRoman"/>
      <w:lvlText w:val="%9"/>
      <w:lvlJc w:val="left"/>
      <w:pPr>
        <w:ind w:left="68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EB044B8"/>
    <w:multiLevelType w:val="multilevel"/>
    <w:tmpl w:val="FF006B20"/>
    <w:lvl w:ilvl="0">
      <w:start w:val="1"/>
      <w:numFmt w:val="upperLetter"/>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316C444E"/>
    <w:multiLevelType w:val="multilevel"/>
    <w:tmpl w:val="518E4C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4429CC"/>
    <w:multiLevelType w:val="multilevel"/>
    <w:tmpl w:val="6EE6E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2B79F6"/>
    <w:multiLevelType w:val="multilevel"/>
    <w:tmpl w:val="59162A2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1D2484"/>
    <w:multiLevelType w:val="multilevel"/>
    <w:tmpl w:val="3B72D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653677"/>
    <w:multiLevelType w:val="multilevel"/>
    <w:tmpl w:val="5562E7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8430CA"/>
    <w:multiLevelType w:val="multilevel"/>
    <w:tmpl w:val="F1560802"/>
    <w:lvl w:ilvl="0">
      <w:start w:val="1"/>
      <w:numFmt w:val="upperLetter"/>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start w:val="1"/>
      <w:numFmt w:val="decimal"/>
      <w:lvlText w:val="%3."/>
      <w:lvlJc w:val="left"/>
      <w:pPr>
        <w:ind w:left="2160" w:hanging="360"/>
      </w:pPr>
      <w:rPr>
        <w:rFonts w:hint="default"/>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15:restartNumberingAfterBreak="0">
    <w:nsid w:val="502E3B3A"/>
    <w:multiLevelType w:val="hybridMultilevel"/>
    <w:tmpl w:val="35B6DCD0"/>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0547711"/>
    <w:multiLevelType w:val="hybridMultilevel"/>
    <w:tmpl w:val="BBA0577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1CE232D"/>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4004B23"/>
    <w:multiLevelType w:val="hybridMultilevel"/>
    <w:tmpl w:val="7C0C5494"/>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3131DB6"/>
    <w:multiLevelType w:val="multilevel"/>
    <w:tmpl w:val="FFEEF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3D0291"/>
    <w:multiLevelType w:val="multilevel"/>
    <w:tmpl w:val="366EA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7A1131"/>
    <w:multiLevelType w:val="hybridMultilevel"/>
    <w:tmpl w:val="4608F44E"/>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85D00F6"/>
    <w:multiLevelType w:val="hybridMultilevel"/>
    <w:tmpl w:val="64E2BDD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9F109FB"/>
    <w:multiLevelType w:val="hybridMultilevel"/>
    <w:tmpl w:val="726034F2"/>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1B73A6B"/>
    <w:multiLevelType w:val="multilevel"/>
    <w:tmpl w:val="AA724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150416"/>
    <w:multiLevelType w:val="hybridMultilevel"/>
    <w:tmpl w:val="39EEDB22"/>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8BC0F89"/>
    <w:multiLevelType w:val="multilevel"/>
    <w:tmpl w:val="7D769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407101"/>
    <w:multiLevelType w:val="multilevel"/>
    <w:tmpl w:val="2AE4EC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7201F0"/>
    <w:multiLevelType w:val="hybridMultilevel"/>
    <w:tmpl w:val="E1807084"/>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7EFD172D"/>
    <w:multiLevelType w:val="hybridMultilevel"/>
    <w:tmpl w:val="C8DE705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F3F6156"/>
    <w:multiLevelType w:val="multilevel"/>
    <w:tmpl w:val="C938F2E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F6526B"/>
    <w:multiLevelType w:val="multilevel"/>
    <w:tmpl w:val="4DF63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8"/>
  </w:num>
  <w:num w:numId="3">
    <w:abstractNumId w:val="16"/>
  </w:num>
  <w:num w:numId="4">
    <w:abstractNumId w:val="31"/>
  </w:num>
  <w:num w:numId="5">
    <w:abstractNumId w:val="1"/>
  </w:num>
  <w:num w:numId="6">
    <w:abstractNumId w:val="23"/>
  </w:num>
  <w:num w:numId="7">
    <w:abstractNumId w:val="10"/>
  </w:num>
  <w:num w:numId="8">
    <w:abstractNumId w:val="17"/>
  </w:num>
  <w:num w:numId="9">
    <w:abstractNumId w:val="15"/>
  </w:num>
  <w:num w:numId="10">
    <w:abstractNumId w:val="18"/>
  </w:num>
  <w:num w:numId="11">
    <w:abstractNumId w:val="12"/>
  </w:num>
  <w:num w:numId="12">
    <w:abstractNumId w:val="2"/>
  </w:num>
  <w:num w:numId="13">
    <w:abstractNumId w:val="6"/>
  </w:num>
  <w:num w:numId="14">
    <w:abstractNumId w:val="34"/>
  </w:num>
  <w:num w:numId="15">
    <w:abstractNumId w:val="14"/>
  </w:num>
  <w:num w:numId="16">
    <w:abstractNumId w:val="35"/>
  </w:num>
  <w:num w:numId="17">
    <w:abstractNumId w:val="8"/>
  </w:num>
  <w:num w:numId="18">
    <w:abstractNumId w:val="3"/>
  </w:num>
  <w:num w:numId="19">
    <w:abstractNumId w:val="30"/>
  </w:num>
  <w:num w:numId="20">
    <w:abstractNumId w:val="7"/>
  </w:num>
  <w:num w:numId="21">
    <w:abstractNumId w:val="21"/>
  </w:num>
  <w:num w:numId="22">
    <w:abstractNumId w:val="32"/>
  </w:num>
  <w:num w:numId="23">
    <w:abstractNumId w:val="9"/>
  </w:num>
  <w:num w:numId="24">
    <w:abstractNumId w:val="22"/>
  </w:num>
  <w:num w:numId="25">
    <w:abstractNumId w:val="11"/>
  </w:num>
  <w:num w:numId="26">
    <w:abstractNumId w:val="33"/>
  </w:num>
  <w:num w:numId="27">
    <w:abstractNumId w:val="13"/>
  </w:num>
  <w:num w:numId="28">
    <w:abstractNumId w:val="0"/>
  </w:num>
  <w:num w:numId="29">
    <w:abstractNumId w:val="29"/>
  </w:num>
  <w:num w:numId="30">
    <w:abstractNumId w:val="5"/>
  </w:num>
  <w:num w:numId="31">
    <w:abstractNumId w:val="20"/>
  </w:num>
  <w:num w:numId="32">
    <w:abstractNumId w:val="25"/>
  </w:num>
  <w:num w:numId="33">
    <w:abstractNumId w:val="26"/>
  </w:num>
  <w:num w:numId="34">
    <w:abstractNumId w:val="4"/>
  </w:num>
  <w:num w:numId="35">
    <w:abstractNumId w:val="27"/>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18E"/>
    <w:rsid w:val="00012BE3"/>
    <w:rsid w:val="0003036F"/>
    <w:rsid w:val="00043BEC"/>
    <w:rsid w:val="00047B11"/>
    <w:rsid w:val="000B0EA8"/>
    <w:rsid w:val="00101029"/>
    <w:rsid w:val="00125448"/>
    <w:rsid w:val="00140DDB"/>
    <w:rsid w:val="00182613"/>
    <w:rsid w:val="001938AC"/>
    <w:rsid w:val="001E108B"/>
    <w:rsid w:val="0025674D"/>
    <w:rsid w:val="002630E0"/>
    <w:rsid w:val="002C3CB6"/>
    <w:rsid w:val="002E3675"/>
    <w:rsid w:val="00302FDD"/>
    <w:rsid w:val="003235DF"/>
    <w:rsid w:val="00364457"/>
    <w:rsid w:val="003D7D29"/>
    <w:rsid w:val="00462917"/>
    <w:rsid w:val="004B4FEF"/>
    <w:rsid w:val="005B5EB7"/>
    <w:rsid w:val="0064565F"/>
    <w:rsid w:val="007554D8"/>
    <w:rsid w:val="007B3BCA"/>
    <w:rsid w:val="007D3F7E"/>
    <w:rsid w:val="00836E4A"/>
    <w:rsid w:val="00856F82"/>
    <w:rsid w:val="00865DE1"/>
    <w:rsid w:val="008C1FB0"/>
    <w:rsid w:val="008D3A03"/>
    <w:rsid w:val="008E3F56"/>
    <w:rsid w:val="008F679F"/>
    <w:rsid w:val="00A15D65"/>
    <w:rsid w:val="00A806E5"/>
    <w:rsid w:val="00A85ADB"/>
    <w:rsid w:val="00A86F38"/>
    <w:rsid w:val="00AB55CF"/>
    <w:rsid w:val="00B0623B"/>
    <w:rsid w:val="00B300C6"/>
    <w:rsid w:val="00B45FC0"/>
    <w:rsid w:val="00B6318E"/>
    <w:rsid w:val="00B65BA0"/>
    <w:rsid w:val="00B74742"/>
    <w:rsid w:val="00B84AC0"/>
    <w:rsid w:val="00BA1036"/>
    <w:rsid w:val="00CB3510"/>
    <w:rsid w:val="00D01EC5"/>
    <w:rsid w:val="00D17C9A"/>
    <w:rsid w:val="00DB6CB1"/>
    <w:rsid w:val="00DD2350"/>
    <w:rsid w:val="00E04EE8"/>
    <w:rsid w:val="00E76B87"/>
    <w:rsid w:val="00E921D8"/>
    <w:rsid w:val="00EF23D2"/>
    <w:rsid w:val="00F15D0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8D97B80"/>
  <w15:chartTrackingRefBased/>
  <w15:docId w15:val="{3AE133DA-B0E9-4253-A0F0-7F0C03EF5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DDB"/>
  </w:style>
  <w:style w:type="paragraph" w:styleId="Heading3">
    <w:name w:val="heading 3"/>
    <w:basedOn w:val="Normal"/>
    <w:link w:val="Heading3Char"/>
    <w:uiPriority w:val="9"/>
    <w:qFormat/>
    <w:rsid w:val="00B6318E"/>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paragraph" w:styleId="Heading4">
    <w:name w:val="heading 4"/>
    <w:basedOn w:val="Normal"/>
    <w:next w:val="Normal"/>
    <w:link w:val="Heading4Char"/>
    <w:uiPriority w:val="9"/>
    <w:semiHidden/>
    <w:unhideWhenUsed/>
    <w:qFormat/>
    <w:rsid w:val="001E108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6318E"/>
    <w:rPr>
      <w:rFonts w:ascii="Times New Roman" w:eastAsia="Times New Roman" w:hAnsi="Times New Roman" w:cs="Times New Roman"/>
      <w:b/>
      <w:bCs/>
      <w:sz w:val="27"/>
      <w:szCs w:val="27"/>
      <w:lang w:eastAsia="en-CA"/>
    </w:rPr>
  </w:style>
  <w:style w:type="paragraph" w:styleId="NormalWeb">
    <w:name w:val="Normal (Web)"/>
    <w:basedOn w:val="Normal"/>
    <w:uiPriority w:val="99"/>
    <w:semiHidden/>
    <w:unhideWhenUsed/>
    <w:rsid w:val="00B6318E"/>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B6318E"/>
    <w:rPr>
      <w:b/>
      <w:bCs/>
    </w:rPr>
  </w:style>
  <w:style w:type="character" w:styleId="Hyperlink">
    <w:name w:val="Hyperlink"/>
    <w:basedOn w:val="DefaultParagraphFont"/>
    <w:uiPriority w:val="99"/>
    <w:unhideWhenUsed/>
    <w:rsid w:val="001E108B"/>
    <w:rPr>
      <w:color w:val="0563C1" w:themeColor="hyperlink"/>
      <w:u w:val="single"/>
    </w:rPr>
  </w:style>
  <w:style w:type="character" w:styleId="UnresolvedMention">
    <w:name w:val="Unresolved Mention"/>
    <w:basedOn w:val="DefaultParagraphFont"/>
    <w:uiPriority w:val="99"/>
    <w:semiHidden/>
    <w:unhideWhenUsed/>
    <w:rsid w:val="001E108B"/>
    <w:rPr>
      <w:color w:val="808080"/>
      <w:shd w:val="clear" w:color="auto" w:fill="E6E6E6"/>
    </w:rPr>
  </w:style>
  <w:style w:type="character" w:customStyle="1" w:styleId="Heading4Char">
    <w:name w:val="Heading 4 Char"/>
    <w:basedOn w:val="DefaultParagraphFont"/>
    <w:link w:val="Heading4"/>
    <w:uiPriority w:val="9"/>
    <w:semiHidden/>
    <w:rsid w:val="001E108B"/>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3D7D29"/>
    <w:pPr>
      <w:ind w:left="720"/>
      <w:contextualSpacing/>
    </w:pPr>
  </w:style>
  <w:style w:type="paragraph" w:styleId="Header">
    <w:name w:val="header"/>
    <w:basedOn w:val="Normal"/>
    <w:link w:val="HeaderChar"/>
    <w:uiPriority w:val="99"/>
    <w:unhideWhenUsed/>
    <w:rsid w:val="00043B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3BEC"/>
  </w:style>
  <w:style w:type="paragraph" w:styleId="Footer">
    <w:name w:val="footer"/>
    <w:basedOn w:val="Normal"/>
    <w:link w:val="FooterChar"/>
    <w:uiPriority w:val="99"/>
    <w:unhideWhenUsed/>
    <w:rsid w:val="00043B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3BEC"/>
  </w:style>
  <w:style w:type="paragraph" w:styleId="NoSpacing">
    <w:name w:val="No Spacing"/>
    <w:uiPriority w:val="1"/>
    <w:qFormat/>
    <w:rsid w:val="00E921D8"/>
    <w:pPr>
      <w:spacing w:after="0" w:line="240" w:lineRule="auto"/>
    </w:pPr>
  </w:style>
  <w:style w:type="character" w:styleId="FollowedHyperlink">
    <w:name w:val="FollowedHyperlink"/>
    <w:basedOn w:val="DefaultParagraphFont"/>
    <w:uiPriority w:val="99"/>
    <w:semiHidden/>
    <w:unhideWhenUsed/>
    <w:rsid w:val="001938AC"/>
    <w:rPr>
      <w:color w:val="954F72" w:themeColor="followedHyperlink"/>
      <w:u w:val="single"/>
    </w:rPr>
  </w:style>
  <w:style w:type="paragraph" w:styleId="BalloonText">
    <w:name w:val="Balloon Text"/>
    <w:basedOn w:val="Normal"/>
    <w:link w:val="BalloonTextChar"/>
    <w:uiPriority w:val="99"/>
    <w:semiHidden/>
    <w:unhideWhenUsed/>
    <w:rsid w:val="00B300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00C6"/>
    <w:rPr>
      <w:rFonts w:ascii="Segoe UI" w:hAnsi="Segoe UI" w:cs="Segoe UI"/>
      <w:sz w:val="18"/>
      <w:szCs w:val="18"/>
    </w:rPr>
  </w:style>
  <w:style w:type="character" w:styleId="CommentReference">
    <w:name w:val="annotation reference"/>
    <w:basedOn w:val="DefaultParagraphFont"/>
    <w:uiPriority w:val="99"/>
    <w:semiHidden/>
    <w:unhideWhenUsed/>
    <w:rsid w:val="008C1FB0"/>
    <w:rPr>
      <w:sz w:val="16"/>
      <w:szCs w:val="16"/>
    </w:rPr>
  </w:style>
  <w:style w:type="paragraph" w:styleId="CommentText">
    <w:name w:val="annotation text"/>
    <w:basedOn w:val="Normal"/>
    <w:link w:val="CommentTextChar"/>
    <w:uiPriority w:val="99"/>
    <w:semiHidden/>
    <w:unhideWhenUsed/>
    <w:rsid w:val="008C1FB0"/>
    <w:pPr>
      <w:spacing w:line="240" w:lineRule="auto"/>
    </w:pPr>
    <w:rPr>
      <w:sz w:val="20"/>
      <w:szCs w:val="20"/>
    </w:rPr>
  </w:style>
  <w:style w:type="character" w:customStyle="1" w:styleId="CommentTextChar">
    <w:name w:val="Comment Text Char"/>
    <w:basedOn w:val="DefaultParagraphFont"/>
    <w:link w:val="CommentText"/>
    <w:uiPriority w:val="99"/>
    <w:semiHidden/>
    <w:rsid w:val="008C1FB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37853">
      <w:bodyDiv w:val="1"/>
      <w:marLeft w:val="0"/>
      <w:marRight w:val="0"/>
      <w:marTop w:val="0"/>
      <w:marBottom w:val="0"/>
      <w:divBdr>
        <w:top w:val="none" w:sz="0" w:space="0" w:color="auto"/>
        <w:left w:val="none" w:sz="0" w:space="0" w:color="auto"/>
        <w:bottom w:val="none" w:sz="0" w:space="0" w:color="auto"/>
        <w:right w:val="none" w:sz="0" w:space="0" w:color="auto"/>
      </w:divBdr>
    </w:div>
    <w:div w:id="336468711">
      <w:bodyDiv w:val="1"/>
      <w:marLeft w:val="0"/>
      <w:marRight w:val="0"/>
      <w:marTop w:val="0"/>
      <w:marBottom w:val="0"/>
      <w:divBdr>
        <w:top w:val="none" w:sz="0" w:space="0" w:color="auto"/>
        <w:left w:val="none" w:sz="0" w:space="0" w:color="auto"/>
        <w:bottom w:val="none" w:sz="0" w:space="0" w:color="auto"/>
        <w:right w:val="none" w:sz="0" w:space="0" w:color="auto"/>
      </w:divBdr>
    </w:div>
    <w:div w:id="957570861">
      <w:bodyDiv w:val="1"/>
      <w:marLeft w:val="0"/>
      <w:marRight w:val="0"/>
      <w:marTop w:val="0"/>
      <w:marBottom w:val="0"/>
      <w:divBdr>
        <w:top w:val="none" w:sz="0" w:space="0" w:color="auto"/>
        <w:left w:val="none" w:sz="0" w:space="0" w:color="auto"/>
        <w:bottom w:val="none" w:sz="0" w:space="0" w:color="auto"/>
        <w:right w:val="none" w:sz="0" w:space="0" w:color="auto"/>
      </w:divBdr>
      <w:divsChild>
        <w:div w:id="2050302641">
          <w:marLeft w:val="0"/>
          <w:marRight w:val="0"/>
          <w:marTop w:val="0"/>
          <w:marBottom w:val="0"/>
          <w:divBdr>
            <w:top w:val="none" w:sz="0" w:space="0" w:color="auto"/>
            <w:left w:val="none" w:sz="0" w:space="0" w:color="auto"/>
            <w:bottom w:val="none" w:sz="0" w:space="0" w:color="auto"/>
            <w:right w:val="none" w:sz="0" w:space="0" w:color="auto"/>
          </w:divBdr>
        </w:div>
        <w:div w:id="346912367">
          <w:marLeft w:val="0"/>
          <w:marRight w:val="0"/>
          <w:marTop w:val="0"/>
          <w:marBottom w:val="0"/>
          <w:divBdr>
            <w:top w:val="none" w:sz="0" w:space="0" w:color="auto"/>
            <w:left w:val="none" w:sz="0" w:space="0" w:color="auto"/>
            <w:bottom w:val="none" w:sz="0" w:space="0" w:color="auto"/>
            <w:right w:val="none" w:sz="0" w:space="0" w:color="auto"/>
          </w:divBdr>
        </w:div>
      </w:divsChild>
    </w:div>
    <w:div w:id="1746028371">
      <w:bodyDiv w:val="1"/>
      <w:marLeft w:val="0"/>
      <w:marRight w:val="0"/>
      <w:marTop w:val="0"/>
      <w:marBottom w:val="0"/>
      <w:divBdr>
        <w:top w:val="none" w:sz="0" w:space="0" w:color="auto"/>
        <w:left w:val="none" w:sz="0" w:space="0" w:color="auto"/>
        <w:bottom w:val="none" w:sz="0" w:space="0" w:color="auto"/>
        <w:right w:val="none" w:sz="0" w:space="0" w:color="auto"/>
      </w:divBdr>
      <w:divsChild>
        <w:div w:id="1318655601">
          <w:marLeft w:val="0"/>
          <w:marRight w:val="0"/>
          <w:marTop w:val="0"/>
          <w:marBottom w:val="0"/>
          <w:divBdr>
            <w:top w:val="none" w:sz="0" w:space="0" w:color="auto"/>
            <w:left w:val="none" w:sz="0" w:space="0" w:color="auto"/>
            <w:bottom w:val="none" w:sz="0" w:space="0" w:color="auto"/>
            <w:right w:val="none" w:sz="0" w:space="0" w:color="auto"/>
          </w:divBdr>
        </w:div>
        <w:div w:id="1984503960">
          <w:marLeft w:val="0"/>
          <w:marRight w:val="0"/>
          <w:marTop w:val="0"/>
          <w:marBottom w:val="0"/>
          <w:divBdr>
            <w:top w:val="none" w:sz="0" w:space="0" w:color="auto"/>
            <w:left w:val="none" w:sz="0" w:space="0" w:color="auto"/>
            <w:bottom w:val="none" w:sz="0" w:space="0" w:color="auto"/>
            <w:right w:val="none" w:sz="0" w:space="0" w:color="auto"/>
          </w:divBdr>
        </w:div>
      </w:divsChild>
    </w:div>
    <w:div w:id="191628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ldren.gov.on.ca/htdocs/English/topics/childrensaid/reportingabuse/index.asp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wimontario.com/userfiles/file/Club%20Services/forms/2014-2015/Code%20of%20Conduct%20and%20Ethics.pdf"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ontario.ca/laws/statute/90h19" TargetMode="External"/><Relationship Id="rId4" Type="http://schemas.openxmlformats.org/officeDocument/2006/relationships/webSettings" Target="webSettings.xml"/><Relationship Id="rId9" Type="http://schemas.openxmlformats.org/officeDocument/2006/relationships/hyperlink" Target="http://laws-lois.justice.gc.ca/eng/acts/h-6/"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2056</Words>
  <Characters>11721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sirglenn@gmail.com</dc:creator>
  <cp:keywords/>
  <dc:description/>
  <cp:lastModifiedBy>Fairclough, Lee</cp:lastModifiedBy>
  <cp:revision>2</cp:revision>
  <dcterms:created xsi:type="dcterms:W3CDTF">2019-11-11T02:02:00Z</dcterms:created>
  <dcterms:modified xsi:type="dcterms:W3CDTF">2019-11-11T02:02:00Z</dcterms:modified>
</cp:coreProperties>
</file>